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2E1EB" w14:textId="75D54411" w:rsidR="00BA09AB" w:rsidRPr="00BA09AB" w:rsidRDefault="00D012C6" w:rsidP="00EE4F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highlight w:val="yellow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СЮДА ВАШ ТИТУЛЬНЫЙ ЛИСТ</w:t>
      </w:r>
    </w:p>
    <w:p w14:paraId="53636D56" w14:textId="29C0612C" w:rsidR="00A55B95" w:rsidRPr="001925D1" w:rsidRDefault="00A55B95" w:rsidP="00A55B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vertAlign w:val="superscript"/>
          <w:lang w:eastAsia="ru-RU"/>
          <w14:ligatures w14:val="none"/>
        </w:rPr>
      </w:pPr>
    </w:p>
    <w:p w14:paraId="112F5106" w14:textId="77777777" w:rsidR="00326C46" w:rsidRPr="00CB0C9D" w:rsidRDefault="00326C46" w:rsidP="00A55B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highlight w:val="yellow"/>
          <w:lang w:eastAsia="ru-RU"/>
          <w14:ligatures w14:val="none"/>
        </w:rPr>
        <w:sectPr w:rsidR="00326C46" w:rsidRPr="00CB0C9D" w:rsidSect="00685952">
          <w:pgSz w:w="11906" w:h="16838" w:code="9"/>
          <w:pgMar w:top="1134" w:right="567" w:bottom="1134" w:left="1418" w:header="709" w:footer="709" w:gutter="0"/>
          <w:cols w:space="708"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13687245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E90E5C8" w14:textId="2DEAEC9E" w:rsidR="00D012C6" w:rsidRPr="00D012C6" w:rsidRDefault="00D012C6" w:rsidP="00D012C6">
          <w:pPr>
            <w:pStyle w:val="af6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 w:rsidRPr="00D012C6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t>СОДЕРЖАНИЕ</w:t>
          </w:r>
        </w:p>
        <w:p w14:paraId="57D7AC6B" w14:textId="6F0D27B8" w:rsidR="00D012C6" w:rsidRPr="00D012C6" w:rsidRDefault="00D012C6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7756852" w:history="1">
            <w:r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_Toc217756852 \h </w:instrText>
            </w:r>
            <w:r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FE61B6" w14:textId="410B7C4B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53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1. Общая характеристика цеха металлоизделий и установленного оборудования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_Toc217756853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F7389E" w14:textId="2D97484B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54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2. Расчёт электрического освещения цеха металлоизделий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_Toc217756854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43D366" w14:textId="2D2516D9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55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2.1 Определение количества светильников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_Toc217756855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11CD44" w14:textId="11F6D68A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56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3. Расчёт мощности и выбор электродвигателя вентиляционной установки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_Toc217756856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FC820B" w14:textId="1181E4CD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57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3.1 Выбор электродвигателя вентиляционной установки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_Toc217756857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15BFC0" w14:textId="210BE4DE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58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4. Расчёт мощности и выбор электродвигателя главного привода станка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_Toc217756858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86A2E33" w14:textId="2B73983F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59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4.1 Выбор электродвигателя главного привода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_Toc217756859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7B2156" w14:textId="49FCADF1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60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5. Расчёт мощности электропривода грузоподъёмного механизма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_Toc217756860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BAACAB" w14:textId="120D9FE9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61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5.1 Выбор электродвигателя грузоподъёмного механизма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_Toc217756861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7F0073" w14:textId="3A7FE27D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62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6. Охрана труда и электробезопасность в цехе металлоизделий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_Toc217756862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411DF0" w14:textId="504383E8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63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6.1 Классификация работ по условиям электробезопасности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_Toc217756863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2631B8" w14:textId="72713E6E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64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_Toc217756864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64E15CA" w14:textId="700C4CD0" w:rsidR="00D012C6" w:rsidRPr="00D012C6" w:rsidRDefault="00000000">
          <w:pPr>
            <w:pStyle w:val="23"/>
            <w:tabs>
              <w:tab w:val="right" w:leader="dot" w:pos="9911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17756865" w:history="1">
            <w:r w:rsidR="00D012C6" w:rsidRPr="00D012C6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_Toc217756865 \h </w:instrTex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D012C6" w:rsidRPr="00D012C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CC0A04" w14:textId="22EBAC91" w:rsidR="00D012C6" w:rsidRDefault="00D012C6">
          <w:r>
            <w:rPr>
              <w:b/>
              <w:bCs/>
            </w:rPr>
            <w:fldChar w:fldCharType="end"/>
          </w:r>
        </w:p>
      </w:sdtContent>
    </w:sdt>
    <w:p w14:paraId="108774DD" w14:textId="02FD5F60" w:rsidR="00245172" w:rsidRPr="00CB0C9D" w:rsidRDefault="00E353EA" w:rsidP="00E353EA">
      <w:pPr>
        <w:tabs>
          <w:tab w:val="left" w:pos="59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560F4A3" w14:textId="77777777" w:rsidR="00245172" w:rsidRPr="00CB0C9D" w:rsidRDefault="00245172" w:rsidP="00245172">
      <w:pPr>
        <w:rPr>
          <w:rFonts w:ascii="Times New Roman" w:hAnsi="Times New Roman" w:cs="Times New Roman"/>
        </w:rPr>
      </w:pPr>
    </w:p>
    <w:p w14:paraId="76E366B9" w14:textId="77777777" w:rsidR="00245172" w:rsidRPr="00CB0C9D" w:rsidRDefault="00245172" w:rsidP="00245172">
      <w:pPr>
        <w:rPr>
          <w:rFonts w:ascii="Times New Roman" w:hAnsi="Times New Roman" w:cs="Times New Roman"/>
        </w:rPr>
      </w:pPr>
    </w:p>
    <w:p w14:paraId="4DCCF97D" w14:textId="77777777" w:rsidR="007E7B77" w:rsidRDefault="007E7B77" w:rsidP="00245172">
      <w:pPr>
        <w:rPr>
          <w:rFonts w:ascii="Times New Roman" w:hAnsi="Times New Roman" w:cs="Times New Roman"/>
        </w:rPr>
        <w:sectPr w:rsidR="007E7B77" w:rsidSect="00685952">
          <w:headerReference w:type="default" r:id="rId8"/>
          <w:pgSz w:w="11906" w:h="16838" w:code="9"/>
          <w:pgMar w:top="1134" w:right="567" w:bottom="1134" w:left="1418" w:header="709" w:footer="709" w:gutter="0"/>
          <w:cols w:space="708"/>
          <w:docGrid w:linePitch="360"/>
        </w:sectPr>
      </w:pPr>
    </w:p>
    <w:p w14:paraId="284A9605" w14:textId="77777777" w:rsidR="00737EE2" w:rsidRPr="00FD47F3" w:rsidRDefault="00737EE2" w:rsidP="00FD47F3">
      <w:pPr>
        <w:pStyle w:val="2"/>
      </w:pPr>
      <w:r>
        <w:rPr>
          <w:rFonts w:cs="Times New Roman"/>
        </w:rPr>
        <w:lastRenderedPageBreak/>
        <w:t xml:space="preserve"> </w:t>
      </w:r>
      <w:bookmarkStart w:id="0" w:name="_Toc217756852"/>
      <w:r w:rsidRPr="00FD47F3">
        <w:t>ВВЕДЕНИЕ</w:t>
      </w:r>
      <w:bookmarkEnd w:id="0"/>
    </w:p>
    <w:p w14:paraId="2B283C59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Цех металлоизделий относится к числу производственных подразделений, в которых значительная часть технологических операций выполняется с применением металлообрабатывающих станков и грузоподъёмных механизмов. Работа данного оборудования невозможна без надёжно спроектированной системы электроснабжения, обеспечивающей питание электродвигателей, осветительных установок и вспомогательных устройств.</w:t>
      </w:r>
    </w:p>
    <w:p w14:paraId="419FE458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Особое значение в условиях производственного цеха имеет правильный расчёт электрического освещения. Достаточная освещённость рабочих мест оказывает прямое влияние на безопасность труда, снижение утомляемости персонала и качество выполняемых операций. При недостатке света возрастает риск травматизма и ошибок при обработке деталей, вследствие этого система освещения должна соответствовать действующим нормативным требованиям [2], [5].</w:t>
      </w:r>
    </w:p>
    <w:p w14:paraId="2E07DEC9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Наряду с освещением важную роль играет выбор и расчёт электродвигателей основного технологического оборудования. Главные приводы станков должны обеспечивать необходимую мощность при заданных режимах работы, обладать надёжностью и соответствовать условиям эксплуатации в производственном помещении [7], [8]. Аналогичные требования предъявляются к электродвигателям вентиляционных установок, предназначенных для поддержания допустимых параметров микроклимата в цехе.</w:t>
      </w:r>
    </w:p>
    <w:p w14:paraId="7EFA7E30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В технологическом процессе цеха металлоизделий широко применяются грузоподъёмные механизмы, обеспечивающие перемещение заготовок и готовых изделий. Электропривод таких механизмов подлежит обязательному расчёту по мощности с учётом массы поднимаемого груза, скорости подъёма и коэффициентов запаса, обеспечивающих безопасную эксплуатацию оборудования [6].</w:t>
      </w:r>
    </w:p>
    <w:p w14:paraId="6AC7E7FA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Целью данной курсовой работы является разработка основных решений по электрооборудованию цеха металлоизделий. В рамках работы выполнен расчёт электрического освещения производственного помещения, произведён расчёт и выбор электродвигателя главного привода станка и вентиляционной установки, выполнен расчёт мощности грузоподъёмного механизма, а также рассмотрены вопросы размещения оборудования в цехе.</w:t>
      </w:r>
    </w:p>
    <w:p w14:paraId="121B5B6F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Для достижения поставленной цели в курсовой работе последовательно решаются следующие задачи:</w:t>
      </w:r>
    </w:p>
    <w:p w14:paraId="3E8F5D4F" w14:textId="77777777" w:rsidR="00737EE2" w:rsidRPr="00FD47F3" w:rsidRDefault="00737EE2" w:rsidP="00FD47F3">
      <w:pPr>
        <w:pStyle w:val="af3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дана общая характеристика цеха металлоизделий и установленного в нём оборудования;</w:t>
      </w:r>
    </w:p>
    <w:p w14:paraId="1CFB6B14" w14:textId="77777777" w:rsidR="00737EE2" w:rsidRPr="00FD47F3" w:rsidRDefault="00737EE2" w:rsidP="00FD47F3">
      <w:pPr>
        <w:pStyle w:val="af3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выполнен расчёт освещённости производственного помещения с определением количества и размещения светильников;</w:t>
      </w:r>
    </w:p>
    <w:p w14:paraId="7447ADC3" w14:textId="77777777" w:rsidR="00737EE2" w:rsidRPr="00FD47F3" w:rsidRDefault="00737EE2" w:rsidP="00FD47F3">
      <w:pPr>
        <w:pStyle w:val="af3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выполнен расчёт мощности и выбор электродвигателя главного привода станка;</w:t>
      </w:r>
    </w:p>
    <w:p w14:paraId="7CE20753" w14:textId="77777777" w:rsidR="00737EE2" w:rsidRPr="00FD47F3" w:rsidRDefault="00737EE2" w:rsidP="00FD47F3">
      <w:pPr>
        <w:pStyle w:val="af3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выполнен расчёт мощности и выбор электродвигателя вентиляционной установки;</w:t>
      </w:r>
    </w:p>
    <w:p w14:paraId="063FF42A" w14:textId="77777777" w:rsidR="00737EE2" w:rsidRPr="00FD47F3" w:rsidRDefault="00737EE2" w:rsidP="00FD47F3">
      <w:pPr>
        <w:pStyle w:val="af3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выполнен расчёт мощности электропривода грузоподъёмного механизма;</w:t>
      </w:r>
    </w:p>
    <w:p w14:paraId="5E86B038" w14:textId="77777777" w:rsidR="00737EE2" w:rsidRPr="00FD47F3" w:rsidRDefault="00737EE2" w:rsidP="00FD47F3">
      <w:pPr>
        <w:pStyle w:val="af3"/>
        <w:numPr>
          <w:ilvl w:val="0"/>
          <w:numId w:val="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приведены основные решения по размещению оборудования в пределах цеха.</w:t>
      </w:r>
    </w:p>
    <w:p w14:paraId="702340B0" w14:textId="26C60412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lastRenderedPageBreak/>
        <w:t xml:space="preserve">Исходными данными для выполнения расчётов являются геометрические размеры производственного помещения </w:t>
      </w:r>
      <m:oMath>
        <m:r>
          <w:rPr>
            <w:rStyle w:val="katex-mathml"/>
            <w:rFonts w:ascii="Cambria Math" w:eastAsiaTheme="majorEastAsia" w:hAnsi="Cambria Math"/>
            <w:sz w:val="28"/>
            <w:szCs w:val="28"/>
          </w:rPr>
          <m:t>48×30×</m:t>
        </m:r>
        <m:r>
          <w:rPr>
            <w:rStyle w:val="mord"/>
            <w:rFonts w:ascii="Cambria Math" w:eastAsiaTheme="majorEastAsia" w:hAnsi="Cambria Math"/>
            <w:sz w:val="28"/>
            <w:szCs w:val="28"/>
          </w:rPr>
          <m:t>12</m:t>
        </m:r>
        <m:r>
          <w:rPr>
            <w:rFonts w:ascii="Cambria Math" w:hAnsi="Cambria Math"/>
            <w:sz w:val="28"/>
            <w:szCs w:val="28"/>
          </w:rPr>
          <m:t xml:space="preserve"> м</m:t>
        </m:r>
      </m:oMath>
      <w:r w:rsidRPr="00FD47F3">
        <w:rPr>
          <w:sz w:val="28"/>
          <w:szCs w:val="28"/>
        </w:rPr>
        <w:t>, а также принятые параметры оборудования и технологического процесса. Все расчёты выполнены с использованием нормативных зависимостей и справочных данных, применяемых при проектировании электрооборудования промышленных предприятий [1], [3], [10].</w:t>
      </w:r>
    </w:p>
    <w:p w14:paraId="7420699D" w14:textId="77777777" w:rsidR="00737EE2" w:rsidRDefault="00737EE2" w:rsidP="00FD47F3">
      <w:pPr>
        <w:pStyle w:val="2"/>
      </w:pPr>
      <w:r>
        <w:rPr>
          <w:rFonts w:cs="Times New Roman"/>
        </w:rPr>
        <w:br w:type="page"/>
      </w:r>
      <w:bookmarkStart w:id="1" w:name="_Toc217756853"/>
      <w:r>
        <w:lastRenderedPageBreak/>
        <w:t>1. Общая характеристика цеха металлоизделий и установленного оборудования</w:t>
      </w:r>
      <w:bookmarkEnd w:id="1"/>
    </w:p>
    <w:p w14:paraId="1A8099F5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Цех металлоизделий предназначен для выполнения операций по механической обработке металлических заготовок, а также для изготовления и доводки деталей различного назначения. В процессе работы используются станки различных технологических групп, обеспечивающие выполнение операций резания, сверления, строгания, шлифования и фрезерования. Характер выполняемых работ определяет повышенные требования к надёжности электроснабжения, освещённости рабочих мест и условиям электробезопасности [1].</w:t>
      </w:r>
    </w:p>
    <w:p w14:paraId="529F1176" w14:textId="1AC89F8B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 xml:space="preserve">Производственное помещение цеха представляет собой одноэтажное здание прямоугольной формы размерами </w:t>
      </w:r>
      <m:oMath>
        <m:r>
          <w:rPr>
            <w:rStyle w:val="katex-mathml"/>
            <w:rFonts w:ascii="Cambria Math" w:eastAsiaTheme="majorEastAsia" w:hAnsi="Cambria Math"/>
            <w:sz w:val="28"/>
            <w:szCs w:val="28"/>
          </w:rPr>
          <m:t>48×30×</m:t>
        </m:r>
        <m:r>
          <w:rPr>
            <w:rStyle w:val="mord"/>
            <w:rFonts w:ascii="Cambria Math" w:eastAsiaTheme="majorEastAsia" w:hAnsi="Cambria Math"/>
            <w:sz w:val="28"/>
            <w:szCs w:val="28"/>
          </w:rPr>
          <m:t>12</m:t>
        </m:r>
        <m:r>
          <w:rPr>
            <w:rFonts w:ascii="Cambria Math" w:hAnsi="Cambria Math"/>
            <w:sz w:val="28"/>
            <w:szCs w:val="28"/>
          </w:rPr>
          <m:t xml:space="preserve"> м</m:t>
        </m:r>
      </m:oMath>
      <w:r w:rsidRPr="00FD47F3">
        <w:rPr>
          <w:sz w:val="28"/>
          <w:szCs w:val="28"/>
        </w:rPr>
        <w:t>. Значительная высота помещения позволяет размещать оборудование крупногабаритных типов, а также использовать мостовые грузоподъёмные механизмы для перемещения заготовок и готовых изделий. Планировочное решение цеха обеспечивает возможность рационального размещения оборудования и организации производственных потоков [3].</w:t>
      </w:r>
    </w:p>
    <w:p w14:paraId="3B6DC451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Технологическое оборудование цеха включает станки различных типов, каждый из которых оснащается индивидуальным электрическим приводом. Электропитание оборудования осуществляется от трёхфазной сети переменного тока напряжением 380 В и частотой 50 Гц. Режим работы оборудования преимущественно повторно-кратковременный, с возможными пусковыми перегрузками, что учитывается при расчёте и выборе электродвигателей [7].</w:t>
      </w:r>
    </w:p>
    <w:p w14:paraId="7D113934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Для транспортировки заготовок и изделий внутри цеха применяются мостовые краны. Использование грузоподъёмных механизмов позволяет снизить трудоёмкость погрузочно-разгрузочных операций и повысить производительность труда. Электроприводы механизмов подъёма и передвижения рассчитываются с учётом массы груза, скорости перемещения и условий эксплуатации [6].</w:t>
      </w:r>
    </w:p>
    <w:p w14:paraId="18CC81AB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С целью создания нормальных условий труда в цехе предусматривается система общего искусственного освещения. В качестве источников света приняты лампы типа ДРЛ-250, которые допускают применение в помещениях с большой высотой подвеса и обеспечивают достаточный световой поток для производственных помещений. Освещение проектируется как равномерное, с размещением светильников по сетке в плане помещения [2], [5].</w:t>
      </w:r>
    </w:p>
    <w:p w14:paraId="789747AC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Для удаления загрязнённого воздуха, образующегося в процессе обработки металла, и поддержания допустимых параметров микроклимата в цехе предусмотрена вентиляционная установка с электрическим приводом. Вентиляция относится к числу вспомогательных систем, однако её надёжная работа является обязательным условием безопасной эксплуатации оборудования и соблюдения санитарных норм [8].</w:t>
      </w:r>
    </w:p>
    <w:p w14:paraId="5EA5876C" w14:textId="77777777" w:rsidR="00737EE2" w:rsidRPr="00FD47F3" w:rsidRDefault="00737EE2" w:rsidP="00FD47F3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Состав основного электрооборудования цеха металлоизделий приведён в таблице 1.1.</w:t>
      </w:r>
    </w:p>
    <w:p w14:paraId="39A270AA" w14:textId="77777777" w:rsidR="00FD47F3" w:rsidRDefault="00FD47F3" w:rsidP="00FD47F3">
      <w:pPr>
        <w:pStyle w:val="af3"/>
        <w:jc w:val="center"/>
        <w:rPr>
          <w:rStyle w:val="af4"/>
          <w:b w:val="0"/>
          <w:bCs w:val="0"/>
        </w:rPr>
      </w:pPr>
    </w:p>
    <w:p w14:paraId="64E3DE87" w14:textId="77777777" w:rsidR="00FD47F3" w:rsidRDefault="00FD47F3" w:rsidP="00FD47F3">
      <w:pPr>
        <w:pStyle w:val="af3"/>
        <w:jc w:val="center"/>
        <w:rPr>
          <w:rStyle w:val="af4"/>
        </w:rPr>
      </w:pPr>
    </w:p>
    <w:p w14:paraId="0F49107B" w14:textId="27C8FECE" w:rsidR="00737EE2" w:rsidRPr="00FD47F3" w:rsidRDefault="00737EE2" w:rsidP="00FD47F3">
      <w:pPr>
        <w:pStyle w:val="af3"/>
        <w:jc w:val="center"/>
        <w:rPr>
          <w:b/>
          <w:bCs/>
        </w:rPr>
      </w:pPr>
      <w:r w:rsidRPr="00FD47F3">
        <w:rPr>
          <w:rStyle w:val="af4"/>
          <w:b w:val="0"/>
          <w:bCs w:val="0"/>
        </w:rPr>
        <w:lastRenderedPageBreak/>
        <w:t>Таблица 1.1 — Перечень основного электрооборудования цеха металлоизделий</w:t>
      </w: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861"/>
        <w:gridCol w:w="3664"/>
      </w:tblGrid>
      <w:tr w:rsidR="00737EE2" w:rsidRPr="00FD47F3" w14:paraId="0BA36E3E" w14:textId="77777777" w:rsidTr="00FD47F3">
        <w:trPr>
          <w:jc w:val="center"/>
        </w:trPr>
        <w:tc>
          <w:tcPr>
            <w:tcW w:w="0" w:type="auto"/>
            <w:hideMark/>
          </w:tcPr>
          <w:p w14:paraId="0109F4C9" w14:textId="77777777" w:rsidR="00737EE2" w:rsidRPr="00FD47F3" w:rsidRDefault="00737E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7F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0" w:type="auto"/>
            <w:hideMark/>
          </w:tcPr>
          <w:p w14:paraId="76007C09" w14:textId="77777777" w:rsidR="00737EE2" w:rsidRPr="00FD47F3" w:rsidRDefault="00737E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D47F3">
              <w:rPr>
                <w:rFonts w:ascii="Times New Roman" w:hAnsi="Times New Roman" w:cs="Times New Roman"/>
                <w:b/>
                <w:bCs/>
              </w:rPr>
              <w:t>Наименование оборудования</w:t>
            </w:r>
          </w:p>
        </w:tc>
      </w:tr>
      <w:tr w:rsidR="00737EE2" w:rsidRPr="00FD47F3" w14:paraId="5E9C19D9" w14:textId="77777777" w:rsidTr="00FD47F3">
        <w:trPr>
          <w:jc w:val="center"/>
        </w:trPr>
        <w:tc>
          <w:tcPr>
            <w:tcW w:w="0" w:type="auto"/>
            <w:hideMark/>
          </w:tcPr>
          <w:p w14:paraId="17C9010A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15399F2C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Мостовые краны</w:t>
            </w:r>
          </w:p>
        </w:tc>
      </w:tr>
      <w:tr w:rsidR="00737EE2" w:rsidRPr="00FD47F3" w14:paraId="031752BB" w14:textId="77777777" w:rsidTr="00FD47F3">
        <w:trPr>
          <w:jc w:val="center"/>
        </w:trPr>
        <w:tc>
          <w:tcPr>
            <w:tcW w:w="0" w:type="auto"/>
            <w:hideMark/>
          </w:tcPr>
          <w:p w14:paraId="259882E2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66E1E4E7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Продольно-строгательные станки</w:t>
            </w:r>
          </w:p>
        </w:tc>
      </w:tr>
      <w:tr w:rsidR="00737EE2" w:rsidRPr="00FD47F3" w14:paraId="54708040" w14:textId="77777777" w:rsidTr="00FD47F3">
        <w:trPr>
          <w:jc w:val="center"/>
        </w:trPr>
        <w:tc>
          <w:tcPr>
            <w:tcW w:w="0" w:type="auto"/>
            <w:hideMark/>
          </w:tcPr>
          <w:p w14:paraId="30CD771F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555FBA07" w14:textId="1D95B000" w:rsidR="00737EE2" w:rsidRPr="00FD47F3" w:rsidRDefault="00566BC9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Плоскошлифовальные</w:t>
            </w:r>
            <w:r w:rsidR="00737EE2" w:rsidRPr="00FD47F3">
              <w:rPr>
                <w:rFonts w:ascii="Times New Roman" w:hAnsi="Times New Roman" w:cs="Times New Roman"/>
              </w:rPr>
              <w:t xml:space="preserve"> станки</w:t>
            </w:r>
          </w:p>
        </w:tc>
      </w:tr>
      <w:tr w:rsidR="00737EE2" w:rsidRPr="00FD47F3" w14:paraId="057F0AF5" w14:textId="77777777" w:rsidTr="00FD47F3">
        <w:trPr>
          <w:jc w:val="center"/>
        </w:trPr>
        <w:tc>
          <w:tcPr>
            <w:tcW w:w="0" w:type="auto"/>
            <w:hideMark/>
          </w:tcPr>
          <w:p w14:paraId="7AF4EBB1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2102DA57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Токарно-револьверные станки</w:t>
            </w:r>
          </w:p>
        </w:tc>
      </w:tr>
      <w:tr w:rsidR="00737EE2" w:rsidRPr="00FD47F3" w14:paraId="71A3DA83" w14:textId="77777777" w:rsidTr="00FD47F3">
        <w:trPr>
          <w:jc w:val="center"/>
        </w:trPr>
        <w:tc>
          <w:tcPr>
            <w:tcW w:w="0" w:type="auto"/>
            <w:hideMark/>
          </w:tcPr>
          <w:p w14:paraId="75D41A30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64FDA4B0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Фрезерные станки</w:t>
            </w:r>
          </w:p>
        </w:tc>
      </w:tr>
      <w:tr w:rsidR="00737EE2" w:rsidRPr="00FD47F3" w14:paraId="26D5FAF6" w14:textId="77777777" w:rsidTr="00FD47F3">
        <w:trPr>
          <w:jc w:val="center"/>
        </w:trPr>
        <w:tc>
          <w:tcPr>
            <w:tcW w:w="0" w:type="auto"/>
            <w:hideMark/>
          </w:tcPr>
          <w:p w14:paraId="3602C6FB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23985A89" w14:textId="77777777" w:rsidR="00737EE2" w:rsidRPr="00FD47F3" w:rsidRDefault="00737EE2">
            <w:pPr>
              <w:rPr>
                <w:rFonts w:ascii="Times New Roman" w:hAnsi="Times New Roman" w:cs="Times New Roman"/>
              </w:rPr>
            </w:pPr>
            <w:r w:rsidRPr="00FD47F3">
              <w:rPr>
                <w:rFonts w:ascii="Times New Roman" w:hAnsi="Times New Roman" w:cs="Times New Roman"/>
              </w:rPr>
              <w:t>Вентиляционная установка</w:t>
            </w:r>
          </w:p>
        </w:tc>
      </w:tr>
    </w:tbl>
    <w:p w14:paraId="3AE4E9F9" w14:textId="77777777" w:rsidR="00306FF4" w:rsidRPr="00306FF4" w:rsidRDefault="00306FF4" w:rsidP="00FD47F3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06F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План размещения основного технологического оборудования и осветительных приборов цеха металлоизделий приведён на листе 1 графической части проекта.</w:t>
      </w:r>
    </w:p>
    <w:p w14:paraId="03086B64" w14:textId="4DBA2CDB" w:rsidR="00306FF4" w:rsidRPr="00306FF4" w:rsidRDefault="00306FF4" w:rsidP="00FD47F3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06F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плане показан контур производственного помещения размерами </w:t>
      </w:r>
      <m:oMath>
        <m:r>
          <w:rPr>
            <w:rFonts w:ascii="Cambria Math" w:eastAsia="Times New Roman" w:hAnsi="Cambria Math" w:cs="Times New Roman"/>
            <w:kern w:val="0"/>
            <w:sz w:val="28"/>
            <w:szCs w:val="28"/>
            <w:lang w:eastAsia="ru-RU"/>
            <w14:ligatures w14:val="none"/>
          </w:rPr>
          <m:t>48×3048×30 м</m:t>
        </m:r>
      </m:oMath>
      <w:r w:rsidRPr="00306F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а также расположение металлообрабатывающих станков различных технологических групп. Оборудование размещено с учётом характера выполняемых операций, требований по организации производственных проходов и зон обслуживания.</w:t>
      </w:r>
      <w:r w:rsidR="00FD4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06F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центральной части цеха предусмотрено размещение мостового крана, путь которого проходит вдоль пролёта помещения и обеспечивает возможность транспортировки заготовок и готовых изделий между рабочими зонами.</w:t>
      </w:r>
    </w:p>
    <w:p w14:paraId="4C26D647" w14:textId="1190009F" w:rsidR="00306FF4" w:rsidRPr="00FD47F3" w:rsidRDefault="00306FF4" w:rsidP="00FD47F3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06F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плане также показано размещение светильников общего освещения с лампами ДРЛ-250, установленных равномерно по сетке. Принятое расположение осветительных приборов обеспечивает нормативный уровень освещённости рабочих мест и соответствует результатам расчёта, приведённого в главе 2.</w:t>
      </w:r>
      <w:r w:rsidR="00FD4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06FF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Экспликация условных обозначений оборудования и осветительных приборов приведена непосредственно на листе графической части.</w:t>
      </w:r>
    </w:p>
    <w:p w14:paraId="7A0963E4" w14:textId="0E938375" w:rsidR="00737EE2" w:rsidRPr="00FD47F3" w:rsidRDefault="00737EE2" w:rsidP="00FD47F3">
      <w:pPr>
        <w:pStyle w:val="af3"/>
        <w:spacing w:before="240" w:beforeAutospacing="0" w:after="0" w:afterAutospacing="0"/>
        <w:ind w:firstLine="709"/>
        <w:jc w:val="both"/>
        <w:rPr>
          <w:sz w:val="28"/>
          <w:szCs w:val="28"/>
        </w:rPr>
      </w:pPr>
      <w:r w:rsidRPr="00FD47F3">
        <w:rPr>
          <w:sz w:val="28"/>
          <w:szCs w:val="28"/>
        </w:rPr>
        <w:t>Размещение оборудования в цехе выполняется с учётом требований по минимальным проходам, зонам обслуживания и безопасности персонала. Такое расположение обеспечивает удобство эксплуатации, возможность технического обслуживания и соответствие требованиям нормативных документов по охране труда и электробезопасности [9], [10].</w:t>
      </w:r>
    </w:p>
    <w:p w14:paraId="42BE23E4" w14:textId="3D00C6B6" w:rsidR="00566BC9" w:rsidRDefault="00566BC9" w:rsidP="00FD47F3">
      <w:pPr>
        <w:spacing w:before="240" w:after="0" w:line="240" w:lineRule="auto"/>
        <w:ind w:firstLine="709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66B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Размещение основного технологического оборудования в пределах цеха металлоизделий выполнено с учётом характера производственного процесса, габаритов станков и требований по обеспечению безопасных проходов для</w:t>
      </w:r>
      <w:r w:rsidR="00FD4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66B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обслуживающего персонала. План размещения оборудования приведён на рисунке 1.1.</w:t>
      </w:r>
    </w:p>
    <w:p w14:paraId="5CC342E8" w14:textId="77777777" w:rsidR="00FD47F3" w:rsidRDefault="00FD47F3" w:rsidP="00FD47F3">
      <w:pPr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lastRenderedPageBreak/>
        <w:drawing>
          <wp:inline distT="0" distB="0" distL="0" distR="0" wp14:anchorId="751E0529" wp14:editId="68757B32">
            <wp:extent cx="5939335" cy="314325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" t="3637" r="2121" b="20227"/>
                    <a:stretch/>
                  </pic:blipFill>
                  <pic:spPr bwMode="auto">
                    <a:xfrm>
                      <a:off x="0" y="0"/>
                      <a:ext cx="5944926" cy="314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6E07A" w14:textId="230DA016" w:rsidR="00566BC9" w:rsidRPr="00566BC9" w:rsidRDefault="00566BC9" w:rsidP="00FD47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D47F3">
        <w:rPr>
          <w:rFonts w:ascii="Times New Roman" w:hAnsi="Times New Roman" w:cs="Times New Roman"/>
        </w:rPr>
        <w:t>Рисунок 1.1 — План размещения оборудования в цехе металлоизделий</w:t>
      </w:r>
    </w:p>
    <w:p w14:paraId="1373CB1B" w14:textId="24F94921" w:rsidR="00566BC9" w:rsidRPr="00566BC9" w:rsidRDefault="00566BC9" w:rsidP="00FD4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6B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Вдоль продольных стен цеха размещены продольно-строгательные и </w:t>
      </w:r>
      <w:r w:rsidRPr="00FD47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плоскошлифовальные</w:t>
      </w:r>
      <w:r w:rsidRPr="00566B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станки, что обеспечивает удобство подвода заготовок и позволяет рационально использовать площадь помещения. В центральной части цеха расположены токарно-револьверные и фрезерные станки, сгруппированные по технологическому назначению. Такое расположение оборудования упрощает организацию производственного потока и сокращает время перемещения заготовок между операциями.</w:t>
      </w:r>
    </w:p>
    <w:p w14:paraId="5C438627" w14:textId="77777777" w:rsidR="00566BC9" w:rsidRPr="00566BC9" w:rsidRDefault="00566BC9" w:rsidP="00FD4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6B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транспортировки тяжёлых заготовок и готовых изделий вдоль пролёта цеха предусмотрен мостовой кран, путь которого проходит по всей длине помещения. Линия движения крана показана на плане, что позволяет наглядно оценить зону его обслуживания и взаимодействие с размещённым оборудованием.</w:t>
      </w:r>
    </w:p>
    <w:p w14:paraId="257E5A9D" w14:textId="77777777" w:rsidR="00566BC9" w:rsidRPr="00566BC9" w:rsidRDefault="00566BC9" w:rsidP="00FD4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6B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Проходы между станками и вдоль оборудования выполнены с соблюдением минимально допустимых расстояний, обеспечивающих свободное перемещение персонала и возможность проведения технического обслуживания. Основные проходы выделены на плане пунктирными линиями и ориентированы таким образом, чтобы исключить пересечение потоков людей и перемещаемых грузов.</w:t>
      </w:r>
    </w:p>
    <w:p w14:paraId="7B6707B5" w14:textId="77777777" w:rsidR="00566BC9" w:rsidRPr="00566BC9" w:rsidRDefault="00566BC9" w:rsidP="00FD47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6B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Принятое планировочное решение обеспечивает рациональное использование площади цеха, удобство эксплуатации оборудования и соответствие требованиям охраны труда и электробезопасности, что является обязательным условием при проектировании электрооборудования промышленных предприятий [1], [9], [10].</w:t>
      </w:r>
    </w:p>
    <w:p w14:paraId="248679C7" w14:textId="77777777" w:rsidR="00566BC9" w:rsidRPr="00566BC9" w:rsidRDefault="00566BC9" w:rsidP="00737EE2">
      <w:pPr>
        <w:pStyle w:val="af3"/>
        <w:rPr>
          <w:b/>
          <w:bCs/>
        </w:rPr>
      </w:pPr>
    </w:p>
    <w:p w14:paraId="71FFC7F1" w14:textId="554A0854" w:rsidR="00737EE2" w:rsidRDefault="00737EE2" w:rsidP="00737EE2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14:paraId="6ABFE91F" w14:textId="77777777" w:rsidR="00B23397" w:rsidRDefault="00B23397" w:rsidP="00252936">
      <w:pPr>
        <w:pStyle w:val="2"/>
      </w:pPr>
      <w:bookmarkStart w:id="2" w:name="_Toc217756854"/>
      <w:r>
        <w:lastRenderedPageBreak/>
        <w:t>2. Расчёт электрического освещения цеха металлоизделий</w:t>
      </w:r>
      <w:bookmarkEnd w:id="2"/>
    </w:p>
    <w:p w14:paraId="5F5F3183" w14:textId="77777777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>Общее искусственное освещение в производственном помещении необходимо для обеспечения нормальной видимости рабочих зон и безопасного выполнения операций на оборудовании. При проектировании освещения учитываются размеры помещения, высота подвеса светильников и выбранный источник света. Расчёт выполнен методом коэффициента использования светового потока, применяемым при проектировании равномерного общего освещения производственных помещений [2], [5].</w:t>
      </w:r>
    </w:p>
    <w:p w14:paraId="61FB53F7" w14:textId="51620267" w:rsidR="00B23397" w:rsidRPr="00252936" w:rsidRDefault="00B23397" w:rsidP="00252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936">
        <w:rPr>
          <w:rFonts w:ascii="Times New Roman" w:hAnsi="Times New Roman" w:cs="Times New Roman"/>
          <w:sz w:val="28"/>
          <w:szCs w:val="28"/>
        </w:rPr>
        <w:t>Исходные данные для расчёта освещения</w:t>
      </w:r>
      <w:r w:rsidR="00252936">
        <w:rPr>
          <w:rFonts w:ascii="Times New Roman" w:hAnsi="Times New Roman" w:cs="Times New Roman"/>
          <w:sz w:val="28"/>
          <w:szCs w:val="28"/>
        </w:rPr>
        <w:t>:</w:t>
      </w:r>
    </w:p>
    <w:p w14:paraId="01D121B9" w14:textId="77777777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>Размеры цеха:</w:t>
      </w:r>
    </w:p>
    <w:p w14:paraId="4F075467" w14:textId="4C388B31" w:rsidR="00B23397" w:rsidRPr="00252936" w:rsidRDefault="00252936" w:rsidP="00252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H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=48×30×12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 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м.</m:t>
          </m:r>
        </m:oMath>
      </m:oMathPara>
    </w:p>
    <w:p w14:paraId="4824C2E0" w14:textId="77777777" w:rsid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>Источник света: лампа ДРЛ-250.</w:t>
      </w:r>
    </w:p>
    <w:p w14:paraId="673DD4FA" w14:textId="298B281B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 xml:space="preserve">Высота подвеса светильников от потолка: </w:t>
      </w:r>
      <m:oMath>
        <m:sSub>
          <m:sSubPr>
            <m:ctrlPr>
              <w:rPr>
                <w:rStyle w:val="katex-mathml"/>
                <w:rFonts w:ascii="Cambria Math" w:eastAsiaTheme="maj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h</m:t>
            </m:r>
          </m:e>
          <m:sub>
            <m: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c</m:t>
            </m:r>
          </m:sub>
        </m:sSub>
        <m:r>
          <w:rPr>
            <w:rStyle w:val="katex-mathml"/>
            <w:rFonts w:ascii="Cambria Math" w:eastAsiaTheme="majorEastAsia" w:hAnsi="Cambria Math"/>
            <w:sz w:val="28"/>
            <w:szCs w:val="28"/>
          </w:rPr>
          <m:t>=</m:t>
        </m:r>
        <m:r>
          <w:rPr>
            <w:rStyle w:val="mord"/>
            <w:rFonts w:ascii="Cambria Math" w:eastAsiaTheme="majorEastAsia" w:hAnsi="Cambria Math"/>
            <w:sz w:val="28"/>
            <w:szCs w:val="28"/>
          </w:rPr>
          <m:t xml:space="preserve">3 </m:t>
        </m:r>
        <m:r>
          <w:rPr>
            <w:rFonts w:ascii="Cambria Math" w:hAnsi="Cambria Math"/>
            <w:sz w:val="28"/>
            <w:szCs w:val="28"/>
          </w:rPr>
          <m:t>м</m:t>
        </m:r>
      </m:oMath>
      <w:r w:rsidRPr="00252936">
        <w:rPr>
          <w:sz w:val="28"/>
          <w:szCs w:val="28"/>
        </w:rPr>
        <w:t>.</w:t>
      </w:r>
    </w:p>
    <w:p w14:paraId="4A205855" w14:textId="5A8E6BD9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 xml:space="preserve">Высота рабочей поверхности принята </w:t>
      </w:r>
      <m:oMath>
        <m:sSub>
          <m:sSubPr>
            <m:ctrlPr>
              <w:rPr>
                <w:rStyle w:val="katex-mathml"/>
                <w:rFonts w:ascii="Cambria Math" w:eastAsiaTheme="maj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h</m:t>
            </m:r>
          </m:e>
          <m:sub>
            <m: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р.п.</m:t>
            </m:r>
          </m:sub>
        </m:sSub>
        <m:r>
          <w:rPr>
            <w:rStyle w:val="katex-mathml"/>
            <w:rFonts w:ascii="Cambria Math" w:eastAsiaTheme="majorEastAsia" w:hAnsi="Cambria Math"/>
            <w:sz w:val="28"/>
            <w:szCs w:val="28"/>
          </w:rPr>
          <m:t xml:space="preserve">=0,8 </m:t>
        </m:r>
        <m:r>
          <w:rPr>
            <w:rFonts w:ascii="Cambria Math" w:hAnsi="Cambria Math"/>
            <w:sz w:val="28"/>
            <w:szCs w:val="28"/>
          </w:rPr>
          <m:t>м</m:t>
        </m:r>
      </m:oMath>
      <w:r w:rsidRPr="00252936">
        <w:rPr>
          <w:sz w:val="28"/>
          <w:szCs w:val="28"/>
        </w:rPr>
        <w:t>, что соответствует стандартному уровню рабочей плоскости для производственных расчётов [2].</w:t>
      </w:r>
    </w:p>
    <w:p w14:paraId="55E982BA" w14:textId="2C24B1AC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 xml:space="preserve">Нормируемая освещённость для производственных помещений цехового типа принята </w:t>
      </w:r>
      <m:oMath>
        <m:sSub>
          <m:sSubPr>
            <m:ctrlPr>
              <w:rPr>
                <w:rStyle w:val="katex-mathml"/>
                <w:rFonts w:ascii="Cambria Math" w:eastAsiaTheme="maj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E</m:t>
            </m:r>
          </m:e>
          <m:sub>
            <m: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n</m:t>
            </m:r>
          </m:sub>
        </m:sSub>
        <m:r>
          <w:rPr>
            <w:rStyle w:val="katex-mathml"/>
            <w:rFonts w:ascii="Cambria Math" w:eastAsiaTheme="majorEastAsia" w:hAnsi="Cambria Math"/>
            <w:sz w:val="28"/>
            <w:szCs w:val="28"/>
          </w:rPr>
          <m:t>=300</m:t>
        </m:r>
        <m:r>
          <w:rPr>
            <w:rStyle w:val="mord"/>
            <w:rFonts w:ascii="Cambria Math" w:eastAsiaTheme="majorEastAsia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лк</m:t>
        </m:r>
      </m:oMath>
      <w:r w:rsidRPr="00252936">
        <w:rPr>
          <w:sz w:val="28"/>
          <w:szCs w:val="28"/>
        </w:rPr>
        <w:t>. Такое значение соответствует условиям механической обработки и сборочно-слесарных операций при общем равномерном освещении [2].</w:t>
      </w:r>
    </w:p>
    <w:p w14:paraId="7A490F34" w14:textId="77777777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>Для расчёта также приняты коэффициенты:</w:t>
      </w:r>
    </w:p>
    <w:p w14:paraId="5FD944D6" w14:textId="111ABB9B" w:rsidR="00B23397" w:rsidRPr="00252936" w:rsidRDefault="00B23397" w:rsidP="00252936">
      <w:pPr>
        <w:pStyle w:val="af3"/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 xml:space="preserve">коэффициент запаса </w:t>
      </w:r>
      <m:oMath>
        <m:r>
          <w:rPr>
            <w:rStyle w:val="katex-mathml"/>
            <w:rFonts w:ascii="Cambria Math" w:eastAsiaTheme="majorEastAsia" w:hAnsi="Cambria Math"/>
            <w:sz w:val="28"/>
            <w:szCs w:val="28"/>
          </w:rPr>
          <m:t xml:space="preserve">k = </m:t>
        </m:r>
        <m:r>
          <w:rPr>
            <w:rStyle w:val="mord"/>
            <w:rFonts w:ascii="Cambria Math" w:eastAsiaTheme="majorEastAsia" w:hAnsi="Cambria Math"/>
            <w:sz w:val="28"/>
            <w:szCs w:val="28"/>
          </w:rPr>
          <m:t>1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ajorEastAsia" w:hAnsi="Cambria Math"/>
            <w:sz w:val="28"/>
            <w:szCs w:val="28"/>
          </w:rPr>
          <m:t>5</m:t>
        </m:r>
      </m:oMath>
      <w:r w:rsidRPr="00252936">
        <w:rPr>
          <w:sz w:val="28"/>
          <w:szCs w:val="28"/>
        </w:rPr>
        <w:t xml:space="preserve"> (учёт загрязнения светильников и старения ламп);</w:t>
      </w:r>
    </w:p>
    <w:p w14:paraId="2D32A4D4" w14:textId="430BB5C2" w:rsidR="00B23397" w:rsidRPr="00252936" w:rsidRDefault="00B23397" w:rsidP="00252936">
      <w:pPr>
        <w:pStyle w:val="af3"/>
        <w:numPr>
          <w:ilvl w:val="0"/>
          <w:numId w:val="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 xml:space="preserve">коэффициент неравномерности </w:t>
      </w:r>
      <m:oMath>
        <m:r>
          <w:rPr>
            <w:rStyle w:val="katex-mathml"/>
            <w:rFonts w:ascii="Cambria Math" w:eastAsiaTheme="majorEastAsia" w:hAnsi="Cambria Math"/>
            <w:sz w:val="28"/>
            <w:szCs w:val="28"/>
          </w:rPr>
          <m:t>z=1,1</m:t>
        </m:r>
      </m:oMath>
      <w:r w:rsidRPr="00252936">
        <w:rPr>
          <w:sz w:val="28"/>
          <w:szCs w:val="28"/>
        </w:rPr>
        <w:t>.</w:t>
      </w:r>
    </w:p>
    <w:p w14:paraId="0AEA1FC0" w14:textId="1ED71FE1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 xml:space="preserve">Световой поток одной лампы ДРЛ-250 принят </w:t>
      </w:r>
      <m:oMath>
        <m:r>
          <m:rPr>
            <m:sty m:val="p"/>
          </m:rPr>
          <w:rPr>
            <w:rStyle w:val="katex-mathml"/>
            <w:rFonts w:ascii="Cambria Math" w:eastAsiaTheme="majorEastAsia" w:hAnsi="Cambria Math"/>
            <w:sz w:val="28"/>
            <w:szCs w:val="28"/>
          </w:rPr>
          <m:t>Φ</m:t>
        </m:r>
        <m:r>
          <w:rPr>
            <w:rStyle w:val="katex-mathml"/>
            <w:rFonts w:ascii="Cambria Math" w:eastAsiaTheme="majorEastAsia" w:hAnsi="Cambria Math"/>
            <w:sz w:val="28"/>
            <w:szCs w:val="28"/>
          </w:rPr>
          <m:t>= 13000</m:t>
        </m:r>
        <m:r>
          <w:rPr>
            <w:rFonts w:ascii="Cambria Math" w:hAnsi="Cambria Math"/>
            <w:sz w:val="28"/>
            <w:szCs w:val="28"/>
          </w:rPr>
          <m:t xml:space="preserve"> лм</m:t>
        </m:r>
      </m:oMath>
      <w:r w:rsidRPr="00252936">
        <w:rPr>
          <w:sz w:val="28"/>
          <w:szCs w:val="28"/>
        </w:rPr>
        <w:t xml:space="preserve"> по справочным данным [2], [5]. Коэффициент использования светового потока для помещения с индексом около 2–3 и промышленного светильника с лампой ДРЛ принят </w:t>
      </w:r>
      <m:oMath>
        <m:r>
          <m:rPr>
            <m:sty m:val="p"/>
          </m:rPr>
          <w:rPr>
            <w:rStyle w:val="katex-mathml"/>
            <w:rFonts w:ascii="Cambria Math" w:eastAsiaTheme="majorEastAsia" w:hAnsi="Cambria Math"/>
            <w:sz w:val="28"/>
            <w:szCs w:val="28"/>
          </w:rPr>
          <m:t>η</m:t>
        </m:r>
        <m:r>
          <w:rPr>
            <w:rStyle w:val="katex-mathml"/>
            <w:rFonts w:ascii="Cambria Math" w:eastAsiaTheme="majorEastAsia" w:hAnsi="Cambria Math"/>
            <w:sz w:val="28"/>
            <w:szCs w:val="28"/>
          </w:rPr>
          <m:t>=0,55</m:t>
        </m:r>
      </m:oMath>
      <w:r w:rsidRPr="00252936">
        <w:rPr>
          <w:sz w:val="28"/>
          <w:szCs w:val="28"/>
        </w:rPr>
        <w:t xml:space="preserve"> [2].</w:t>
      </w:r>
    </w:p>
    <w:p w14:paraId="52D0CE35" w14:textId="58374115" w:rsidR="00B23397" w:rsidRPr="00252936" w:rsidRDefault="00B23397" w:rsidP="00252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936">
        <w:rPr>
          <w:rFonts w:ascii="Times New Roman" w:hAnsi="Times New Roman" w:cs="Times New Roman"/>
          <w:sz w:val="28"/>
          <w:szCs w:val="28"/>
        </w:rPr>
        <w:t>Геометрические параметры помещения</w:t>
      </w:r>
    </w:p>
    <w:p w14:paraId="2F83AFB5" w14:textId="77777777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>Площадь помещения:</w:t>
      </w:r>
    </w:p>
    <w:p w14:paraId="79065567" w14:textId="649D65A9" w:rsidR="00252936" w:rsidRPr="00252936" w:rsidRDefault="00252936" w:rsidP="00252936">
      <w:pPr>
        <w:spacing w:after="0" w:line="240" w:lineRule="auto"/>
        <w:ind w:firstLine="709"/>
        <w:jc w:val="both"/>
        <w:rPr>
          <w:rStyle w:val="katex-mathml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m:oMath>
        <m:r>
          <w:rPr>
            <w:rStyle w:val="katex-mathml"/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katex-mathml"/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Style w:val="katex-mathml"/>
            <w:rFonts w:ascii="Cambria Math" w:hAnsi="Cambria Math" w:cs="Cambria Math"/>
            <w:sz w:val="28"/>
            <w:szCs w:val="28"/>
          </w:rPr>
          <m:t>⋅</m:t>
        </m:r>
        <m:r>
          <w:rPr>
            <w:rStyle w:val="katex-mathml"/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           </m:t>
        </m:r>
        <m:d>
          <m:d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2.1</m:t>
            </m:r>
          </m:e>
        </m:d>
      </m:oMath>
    </w:p>
    <w:p w14:paraId="69F86E2B" w14:textId="50084494" w:rsidR="00B23397" w:rsidRPr="00252936" w:rsidRDefault="00252936" w:rsidP="00252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m:oMath>
        <m:r>
          <w:rPr>
            <w:rStyle w:val="katex-mathml"/>
            <w:rFonts w:ascii="Cambria Math" w:hAnsi="Cambria Math" w:cs="Times New Roman"/>
            <w:sz w:val="28"/>
            <w:szCs w:val="28"/>
            <w:lang w:val="en-US"/>
          </w:rPr>
          <m:t>S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=48</m:t>
        </m:r>
        <m:r>
          <w:rPr>
            <w:rStyle w:val="katex-mathml"/>
            <w:rFonts w:ascii="Cambria Math" w:hAnsi="Cambria Math" w:cs="Cambria Math"/>
            <w:sz w:val="28"/>
            <w:szCs w:val="28"/>
          </w:rPr>
          <m:t>⋅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30=1440</m:t>
        </m:r>
        <m:r>
          <w:rPr>
            <w:rStyle w:val="katex-mathml"/>
            <w:rFonts w:ascii="Cambria Math" w:hAnsi="Cambria Math" w:cs="Times New Roman"/>
            <w:sz w:val="28"/>
            <w:szCs w:val="28"/>
            <w:lang w:val="en-US"/>
          </w:rPr>
          <m:t> 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м2.</m:t>
        </m:r>
      </m:oMath>
      <w:r w:rsidR="00B23397" w:rsidRPr="002529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A76965" w14:textId="77777777" w:rsidR="00B23397" w:rsidRPr="00D012C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>Высота</w:t>
      </w:r>
      <w:r w:rsidRPr="00D012C6">
        <w:rPr>
          <w:sz w:val="28"/>
          <w:szCs w:val="28"/>
        </w:rPr>
        <w:t xml:space="preserve"> </w:t>
      </w:r>
      <w:r w:rsidRPr="00252936">
        <w:rPr>
          <w:sz w:val="28"/>
          <w:szCs w:val="28"/>
        </w:rPr>
        <w:t>установки</w:t>
      </w:r>
      <w:r w:rsidRPr="00D012C6">
        <w:rPr>
          <w:sz w:val="28"/>
          <w:szCs w:val="28"/>
        </w:rPr>
        <w:t xml:space="preserve"> </w:t>
      </w:r>
      <w:r w:rsidRPr="00252936">
        <w:rPr>
          <w:sz w:val="28"/>
          <w:szCs w:val="28"/>
        </w:rPr>
        <w:t>светильников</w:t>
      </w:r>
      <w:r w:rsidRPr="00D012C6">
        <w:rPr>
          <w:sz w:val="28"/>
          <w:szCs w:val="28"/>
        </w:rPr>
        <w:t xml:space="preserve"> </w:t>
      </w:r>
      <w:r w:rsidRPr="00252936">
        <w:rPr>
          <w:sz w:val="28"/>
          <w:szCs w:val="28"/>
        </w:rPr>
        <w:t>над</w:t>
      </w:r>
      <w:r w:rsidRPr="00D012C6">
        <w:rPr>
          <w:sz w:val="28"/>
          <w:szCs w:val="28"/>
        </w:rPr>
        <w:t xml:space="preserve"> </w:t>
      </w:r>
      <w:r w:rsidRPr="00252936">
        <w:rPr>
          <w:sz w:val="28"/>
          <w:szCs w:val="28"/>
        </w:rPr>
        <w:t>полом</w:t>
      </w:r>
      <w:r w:rsidRPr="00D012C6">
        <w:rPr>
          <w:sz w:val="28"/>
          <w:szCs w:val="28"/>
        </w:rPr>
        <w:t>:</w:t>
      </w:r>
    </w:p>
    <w:p w14:paraId="2EAD8559" w14:textId="5A0964B3" w:rsidR="00252936" w:rsidRPr="00252936" w:rsidRDefault="00252936" w:rsidP="00252936">
      <w:pPr>
        <w:spacing w:after="0" w:line="240" w:lineRule="auto"/>
        <w:ind w:firstLine="709"/>
        <w:jc w:val="both"/>
        <w:rPr>
          <w:rStyle w:val="mord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уст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katex-mathml"/>
            <w:rFonts w:ascii="Cambria Math" w:hAnsi="Cambria Math" w:cs="Times New Roman"/>
            <w:sz w:val="28"/>
            <w:szCs w:val="28"/>
            <w:lang w:val="en-US"/>
          </w:rPr>
          <m:t>H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Style w:val="vlist-s"/>
            <w:rFonts w:ascii="Cambria Math" w:hAnsi="Cambria Math" w:cs="Times New Roman"/>
            <w:sz w:val="28"/>
            <w:szCs w:val="28"/>
          </w:rPr>
          <m:t>​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 xml:space="preserve">.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2.2</m:t>
            </m:r>
          </m:e>
        </m:d>
      </m:oMath>
    </w:p>
    <w:p w14:paraId="0383389D" w14:textId="51E16EE3" w:rsidR="00B23397" w:rsidRPr="00252936" w:rsidRDefault="00000000" w:rsidP="00252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h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уст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=12-3=9 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м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C1F8852" w14:textId="77777777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>Расчётная высота подвеса светильников над рабочей поверхностью:</w:t>
      </w:r>
    </w:p>
    <w:p w14:paraId="68543367" w14:textId="55447378" w:rsidR="00252936" w:rsidRPr="00252936" w:rsidRDefault="00252936" w:rsidP="00252936">
      <w:pPr>
        <w:spacing w:after="0" w:line="240" w:lineRule="auto"/>
        <w:ind w:firstLine="709"/>
        <w:jc w:val="both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m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уст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р.п.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                                                          </m:t>
        </m:r>
        <m:d>
          <m:d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2.3</m:t>
            </m:r>
          </m:e>
        </m:d>
      </m:oMath>
    </w:p>
    <w:p w14:paraId="40BD8EDA" w14:textId="2BAC8E4F" w:rsidR="00B23397" w:rsidRPr="00252936" w:rsidRDefault="00252936" w:rsidP="00252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m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=9-0,8=8,2 </m:t>
        </m:r>
        <m:r>
          <m:rPr>
            <m:nor/>
          </m:rPr>
          <w:rPr>
            <w:rStyle w:val="katex-mathml"/>
            <w:rFonts w:ascii="Cambria Math" w:hAnsi="Cambria Math" w:cs="Times New Roman"/>
            <w:sz w:val="28"/>
            <w:szCs w:val="28"/>
          </w:rPr>
          <m:t>м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.</m:t>
        </m:r>
      </m:oMath>
      <w:r w:rsidR="00B23397" w:rsidRPr="002529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E0B99" w14:textId="77777777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>Индекс помещения определяется выражением:</w:t>
      </w:r>
    </w:p>
    <w:p w14:paraId="4A58301A" w14:textId="6181C92B" w:rsidR="00252936" w:rsidRPr="00252936" w:rsidRDefault="00252936" w:rsidP="00252936">
      <w:pPr>
        <w:spacing w:after="0" w:line="240" w:lineRule="auto"/>
        <w:ind w:firstLine="709"/>
        <w:jc w:val="both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F97C45"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m:oMath>
        <m:r>
          <w:rPr>
            <w:rStyle w:val="katex-mathml"/>
            <w:rFonts w:ascii="Cambria Math" w:hAnsi="Cambria Math" w:cs="Times New Roman"/>
            <w:sz w:val="28"/>
            <w:szCs w:val="28"/>
          </w:rPr>
          <m:t>i=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A</m:t>
            </m:r>
            <m:r>
              <m:rPr>
                <m:sty m:val="p"/>
              </m:rP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⋅</m:t>
            </m:r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B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b>
            </m:sSub>
            <m:d>
              <m:d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A+B</m:t>
                </m:r>
              </m:e>
            </m:d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        </m:t>
        </m:r>
        <m:d>
          <m:d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2.4</m:t>
            </m:r>
          </m:e>
        </m:d>
      </m:oMath>
    </w:p>
    <w:p w14:paraId="72AFD494" w14:textId="343A313C" w:rsidR="00B23397" w:rsidRPr="00252936" w:rsidRDefault="00252936" w:rsidP="00252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i=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48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8,2</m:t>
              </m:r>
              <m:d>
                <m:dPr>
                  <m:ctrlPr>
                    <w:rPr>
                      <w:rStyle w:val="katex-mathml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Style w:val="katex-mathml"/>
                      <w:rFonts w:ascii="Cambria Math" w:hAnsi="Cambria Math" w:cs="Times New Roman"/>
                      <w:sz w:val="28"/>
                      <w:szCs w:val="28"/>
                    </w:rPr>
                    <m:t>48+30</m:t>
                  </m:r>
                </m:e>
              </m:d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en>
          </m:f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1440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8,2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78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2,25.</m:t>
          </m:r>
        </m:oMath>
      </m:oMathPara>
    </w:p>
    <w:p w14:paraId="5E7B3676" w14:textId="2B0AC6A7" w:rsidR="00B23397" w:rsidRPr="00252936" w:rsidRDefault="00B23397" w:rsidP="0025293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2936">
        <w:rPr>
          <w:sz w:val="28"/>
          <w:szCs w:val="28"/>
        </w:rPr>
        <w:t xml:space="preserve">Полученное значение индекса помещения используется для выбора коэффициента использования </w:t>
      </w:r>
      <m:oMath>
        <m:r>
          <w:rPr>
            <w:rStyle w:val="mord"/>
            <w:rFonts w:ascii="Cambria Math" w:eastAsiaTheme="majorEastAsia" w:hAnsi="Cambria Math"/>
            <w:sz w:val="28"/>
            <w:szCs w:val="28"/>
          </w:rPr>
          <m:t>η</m:t>
        </m:r>
      </m:oMath>
      <w:r w:rsidRPr="00252936">
        <w:rPr>
          <w:sz w:val="28"/>
          <w:szCs w:val="28"/>
        </w:rPr>
        <w:t xml:space="preserve"> по справочным таблицам [2], [5].</w:t>
      </w:r>
    </w:p>
    <w:p w14:paraId="37E54115" w14:textId="61044CC7" w:rsidR="00B23397" w:rsidRPr="00252936" w:rsidRDefault="00B23397" w:rsidP="00252936">
      <w:pPr>
        <w:pStyle w:val="2"/>
      </w:pPr>
      <w:bookmarkStart w:id="3" w:name="_Toc217756855"/>
      <w:r w:rsidRPr="00252936">
        <w:lastRenderedPageBreak/>
        <w:t>2.</w:t>
      </w:r>
      <w:r w:rsidR="00252936" w:rsidRPr="00252936">
        <w:t>1</w:t>
      </w:r>
      <w:r w:rsidRPr="00252936">
        <w:t xml:space="preserve"> Определение количества светильников</w:t>
      </w:r>
      <w:bookmarkEnd w:id="3"/>
    </w:p>
    <w:p w14:paraId="70FE91E6" w14:textId="77777777" w:rsidR="00B23397" w:rsidRPr="00F97C45" w:rsidRDefault="00B23397" w:rsidP="00F97C4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>Количество светильников при равномерном освещении определяется формулой:</w:t>
      </w:r>
    </w:p>
    <w:p w14:paraId="71302B7F" w14:textId="2AE60E13" w:rsidR="00B23397" w:rsidRPr="00F97C45" w:rsidRDefault="00F97C45" w:rsidP="00F9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m:oMath>
        <m:r>
          <w:rPr>
            <w:rStyle w:val="katex-mathml"/>
            <w:rFonts w:ascii="Cambria Math" w:hAnsi="Cambria Math" w:cs="Times New Roman"/>
            <w:sz w:val="28"/>
            <w:szCs w:val="28"/>
          </w:rPr>
          <m:t>N=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⋅</m:t>
            </m:r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S</m:t>
            </m:r>
            <m:r>
              <m:rPr>
                <m:sty m:val="p"/>
              </m:rP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⋅</m:t>
            </m:r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⋅</m:t>
            </m:r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z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Φ⋅η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2.5</m:t>
            </m:r>
          </m:e>
        </m:d>
      </m:oMath>
    </w:p>
    <w:p w14:paraId="6001AC95" w14:textId="77777777" w:rsidR="00B23397" w:rsidRPr="00F97C45" w:rsidRDefault="00B23397" w:rsidP="00F97C4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>Подстановка численных значений:</w:t>
      </w:r>
    </w:p>
    <w:p w14:paraId="3B46BD4D" w14:textId="56CFF107" w:rsidR="00B23397" w:rsidRPr="00F97C45" w:rsidRDefault="00F97C45" w:rsidP="00F9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N=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300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1440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1,5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1,1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13000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0,55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en>
          </m:f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712800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7150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99,7</m:t>
          </m:r>
        </m:oMath>
      </m:oMathPara>
    </w:p>
    <w:p w14:paraId="23D8FF67" w14:textId="77777777" w:rsidR="00B23397" w:rsidRPr="00F97C45" w:rsidRDefault="00B23397" w:rsidP="00F97C4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>Округление выполняется в большую сторону:</w:t>
      </w:r>
    </w:p>
    <w:p w14:paraId="56CAD062" w14:textId="5A0B1136" w:rsidR="00B23397" w:rsidRPr="00F97C45" w:rsidRDefault="00F97C45" w:rsidP="00F9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N=100 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светильников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3DA921C2" w14:textId="77777777" w:rsidR="00B23397" w:rsidRPr="00F97C45" w:rsidRDefault="00B23397" w:rsidP="00F97C4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>В качестве принятого решения предусматривается 100 светильников с лампами ДРЛ-250, размещённых равномерно по площади цеха.</w:t>
      </w:r>
    </w:p>
    <w:p w14:paraId="1C80E75F" w14:textId="711B6B14" w:rsidR="00B23397" w:rsidRPr="00F97C45" w:rsidRDefault="00B23397" w:rsidP="00F9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C45">
        <w:rPr>
          <w:rFonts w:ascii="Times New Roman" w:hAnsi="Times New Roman" w:cs="Times New Roman"/>
          <w:sz w:val="28"/>
          <w:szCs w:val="28"/>
        </w:rPr>
        <w:t>Размещение светильников в плане помещения</w:t>
      </w:r>
      <w:r w:rsidR="00F97C45">
        <w:rPr>
          <w:rFonts w:ascii="Times New Roman" w:hAnsi="Times New Roman" w:cs="Times New Roman"/>
          <w:sz w:val="28"/>
          <w:szCs w:val="28"/>
        </w:rPr>
        <w:t>:</w:t>
      </w:r>
    </w:p>
    <w:p w14:paraId="1838DD76" w14:textId="3E0B6CC2" w:rsidR="00B23397" w:rsidRPr="00F97C45" w:rsidRDefault="00B23397" w:rsidP="00F97C4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 xml:space="preserve">Для упорядоченного размещения светильников принято сеточное расположение </w:t>
      </w:r>
      <m:oMath>
        <m:r>
          <w:rPr>
            <w:rStyle w:val="katex-mathml"/>
            <w:rFonts w:ascii="Cambria Math" w:eastAsiaTheme="majorEastAsia" w:hAnsi="Cambria Math"/>
            <w:sz w:val="28"/>
            <w:szCs w:val="28"/>
          </w:rPr>
          <m:t>10</m:t>
        </m:r>
        <m:r>
          <w:rPr>
            <w:rStyle w:val="mbin"/>
            <w:rFonts w:ascii="Cambria Math" w:eastAsiaTheme="majorEastAsia" w:hAnsi="Cambria Math"/>
            <w:sz w:val="28"/>
            <w:szCs w:val="28"/>
          </w:rPr>
          <m:t>×</m:t>
        </m:r>
        <m:r>
          <w:rPr>
            <w:rStyle w:val="mord"/>
            <w:rFonts w:ascii="Cambria Math" w:eastAsiaTheme="majorEastAsia" w:hAnsi="Cambria Math"/>
            <w:sz w:val="28"/>
            <w:szCs w:val="28"/>
          </w:rPr>
          <m:t>10</m:t>
        </m:r>
      </m:oMath>
      <w:r w:rsidRPr="00F97C45">
        <w:rPr>
          <w:sz w:val="28"/>
          <w:szCs w:val="28"/>
        </w:rPr>
        <w:t xml:space="preserve">, что соответствует </w:t>
      </w:r>
      <m:oMath>
        <m:r>
          <w:rPr>
            <w:rStyle w:val="katex-mathml"/>
            <w:rFonts w:ascii="Cambria Math" w:eastAsiaTheme="majorEastAsia" w:hAnsi="Cambria Math"/>
            <w:sz w:val="28"/>
            <w:szCs w:val="28"/>
          </w:rPr>
          <m:t>N=</m:t>
        </m:r>
        <m:r>
          <w:rPr>
            <w:rStyle w:val="mord"/>
            <w:rFonts w:ascii="Cambria Math" w:eastAsiaTheme="majorEastAsia" w:hAnsi="Cambria Math"/>
            <w:sz w:val="28"/>
            <w:szCs w:val="28"/>
          </w:rPr>
          <m:t>100</m:t>
        </m:r>
        <m:r>
          <w:rPr>
            <w:rFonts w:ascii="Cambria Math" w:hAnsi="Cambria Math"/>
            <w:sz w:val="28"/>
            <w:szCs w:val="28"/>
          </w:rPr>
          <m:t xml:space="preserve"> шт</m:t>
        </m:r>
      </m:oMath>
      <w:r w:rsidRPr="00F97C45">
        <w:rPr>
          <w:sz w:val="28"/>
          <w:szCs w:val="28"/>
        </w:rPr>
        <w:t>.</w:t>
      </w:r>
    </w:p>
    <w:p w14:paraId="5894C950" w14:textId="77777777" w:rsidR="00B23397" w:rsidRPr="00F97C45" w:rsidRDefault="00B23397" w:rsidP="00F97C4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>Шаг установки по длине помещения:</w:t>
      </w:r>
    </w:p>
    <w:p w14:paraId="7164FA3A" w14:textId="3861D24A" w:rsidR="00F97C45" w:rsidRPr="00F97C45" w:rsidRDefault="00F97C45" w:rsidP="00F97C45">
      <w:pPr>
        <w:spacing w:after="0" w:line="240" w:lineRule="auto"/>
        <w:ind w:firstLine="709"/>
        <w:jc w:val="both"/>
        <w:rPr>
          <w:rStyle w:val="katex-mathml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m:oMath>
        <m:r>
          <w:rPr>
            <w:rStyle w:val="katex-mathml"/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Style w:val="katex-mathml"/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10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2.6</m:t>
            </m:r>
          </m:e>
        </m:d>
      </m:oMath>
    </w:p>
    <w:p w14:paraId="5EFBECE9" w14:textId="2566C7D8" w:rsidR="00B23397" w:rsidRPr="00F97C45" w:rsidRDefault="00F97C45" w:rsidP="00F9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m:oMath>
        <m:r>
          <w:rPr>
            <w:rStyle w:val="katex-mathml"/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48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10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w:rPr>
            <w:rStyle w:val="katex-mathml"/>
            <w:rFonts w:ascii="Cambria Math" w:hAnsi="Cambria Math" w:cs="Times New Roman"/>
            <w:sz w:val="28"/>
            <w:szCs w:val="28"/>
          </w:rPr>
          <m:t>=4,8 </m:t>
        </m:r>
        <m:r>
          <m:rPr>
            <m:nor/>
          </m:rPr>
          <w:rPr>
            <w:rStyle w:val="katex-mathml"/>
            <w:rFonts w:ascii="Cambria Math" w:hAnsi="Cambria Math" w:cs="Times New Roman"/>
            <w:sz w:val="28"/>
            <w:szCs w:val="28"/>
          </w:rPr>
          <m:t>м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.</m:t>
        </m:r>
      </m:oMath>
      <w:r w:rsidR="00B23397" w:rsidRPr="00F97C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BC813D" w14:textId="77777777" w:rsidR="00B23397" w:rsidRPr="00F97C45" w:rsidRDefault="00B23397" w:rsidP="00F97C4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>Шаг установки по ширине:</w:t>
      </w:r>
    </w:p>
    <w:p w14:paraId="2FDB4C66" w14:textId="7A752A41" w:rsidR="00F97C45" w:rsidRPr="00F97C45" w:rsidRDefault="00F97C45" w:rsidP="00F97C45">
      <w:pPr>
        <w:spacing w:after="0" w:line="240" w:lineRule="auto"/>
        <w:ind w:firstLine="709"/>
        <w:jc w:val="both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m:oMath>
        <m:r>
          <w:rPr>
            <w:rStyle w:val="katex-mathml"/>
            <w:rFonts w:ascii="Cambria Math" w:hAnsi="Cambria Math" w:cs="Times New Roman"/>
            <w:sz w:val="28"/>
            <w:szCs w:val="28"/>
          </w:rPr>
          <m:t>b=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B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10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2.7</m:t>
            </m:r>
          </m:e>
        </m:d>
      </m:oMath>
    </w:p>
    <w:p w14:paraId="37B6A56D" w14:textId="7E725CC4" w:rsidR="00B23397" w:rsidRPr="00F97C45" w:rsidRDefault="00F97C45" w:rsidP="00F9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b=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en>
          </m:f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=3,0 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м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74F51D24" w14:textId="5E807531" w:rsidR="00B23397" w:rsidRPr="00F97C45" w:rsidRDefault="00B23397" w:rsidP="00F97C45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 xml:space="preserve">Отступ от стен принят равным </w:t>
      </w:r>
      <m:oMath>
        <m:r>
          <w:rPr>
            <w:rStyle w:val="katex-mathml"/>
            <w:rFonts w:ascii="Cambria Math" w:eastAsiaTheme="majorEastAsia" w:hAnsi="Cambria Math"/>
            <w:sz w:val="28"/>
            <w:szCs w:val="28"/>
          </w:rPr>
          <m:t>0,250</m:t>
        </m:r>
      </m:oMath>
      <w:r w:rsidRPr="00F97C45">
        <w:rPr>
          <w:sz w:val="28"/>
          <w:szCs w:val="28"/>
        </w:rPr>
        <w:t xml:space="preserve"> шага:</w:t>
      </w:r>
    </w:p>
    <w:p w14:paraId="3F11F76F" w14:textId="64B2EE6E" w:rsidR="00F97C45" w:rsidRPr="00F97C45" w:rsidRDefault="00F97C45" w:rsidP="00F97C45">
      <w:pPr>
        <w:spacing w:after="0" w:line="240" w:lineRule="auto"/>
        <w:ind w:firstLine="709"/>
        <w:jc w:val="both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a=1,2 м,b=0,75 м.</m:t>
          </m:r>
        </m:oMath>
      </m:oMathPara>
    </w:p>
    <w:p w14:paraId="7D4F66F6" w14:textId="697E272B" w:rsidR="00252936" w:rsidRPr="00F97C45" w:rsidRDefault="00000000" w:rsidP="00F97C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=0,25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  </m:t>
          </m:r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b</m:t>
              </m: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=0,25.</m:t>
          </m:r>
        </m:oMath>
      </m:oMathPara>
    </w:p>
    <w:p w14:paraId="14E34FD3" w14:textId="77777777" w:rsidR="00F97C45" w:rsidRPr="00F97C45" w:rsidRDefault="00B23397" w:rsidP="00F97C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7C45">
        <w:rPr>
          <w:rFonts w:ascii="Times New Roman" w:hAnsi="Times New Roman" w:cs="Times New Roman"/>
          <w:sz w:val="28"/>
          <w:szCs w:val="28"/>
        </w:rPr>
        <w:t>Схема размещения светильников по сетке приведена на рисунке 2.1.</w:t>
      </w:r>
    </w:p>
    <w:p w14:paraId="1625F9FF" w14:textId="35F1B617" w:rsidR="00B23397" w:rsidRDefault="00B23397" w:rsidP="00F97C45">
      <w:pPr>
        <w:jc w:val="center"/>
      </w:pPr>
      <w:r>
        <w:rPr>
          <w:noProof/>
        </w:rPr>
        <w:drawing>
          <wp:inline distT="0" distB="0" distL="0" distR="0" wp14:anchorId="507F7FA8" wp14:editId="3D45970E">
            <wp:extent cx="5267325" cy="307922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" t="3181" r="9243" b="17500"/>
                    <a:stretch/>
                  </pic:blipFill>
                  <pic:spPr bwMode="auto">
                    <a:xfrm>
                      <a:off x="0" y="0"/>
                      <a:ext cx="5274765" cy="308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4713F" w14:textId="77777777" w:rsidR="00B23397" w:rsidRPr="00F97C45" w:rsidRDefault="00B23397" w:rsidP="00F97C45">
      <w:pPr>
        <w:pStyle w:val="af3"/>
        <w:jc w:val="center"/>
        <w:rPr>
          <w:b/>
          <w:bCs/>
        </w:rPr>
      </w:pPr>
      <w:r w:rsidRPr="00F97C45">
        <w:rPr>
          <w:rStyle w:val="af4"/>
          <w:b w:val="0"/>
          <w:bCs w:val="0"/>
        </w:rPr>
        <w:t>Рисунок 2.1 — Схема размещения светильников в цехе металлоизделий (10×10)</w:t>
      </w:r>
    </w:p>
    <w:p w14:paraId="41A94DE9" w14:textId="4FD9F766" w:rsidR="00B23397" w:rsidRPr="00F97C45" w:rsidRDefault="00B23397" w:rsidP="00F97C4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C45">
        <w:rPr>
          <w:rFonts w:ascii="Times New Roman" w:hAnsi="Times New Roman" w:cs="Times New Roman"/>
          <w:sz w:val="28"/>
          <w:szCs w:val="28"/>
        </w:rPr>
        <w:lastRenderedPageBreak/>
        <w:t>Установленная мощность осветительной установки</w:t>
      </w:r>
      <w:r w:rsidR="00F97C45">
        <w:rPr>
          <w:rFonts w:ascii="Times New Roman" w:hAnsi="Times New Roman" w:cs="Times New Roman"/>
          <w:sz w:val="28"/>
          <w:szCs w:val="28"/>
        </w:rPr>
        <w:t>:</w:t>
      </w:r>
    </w:p>
    <w:p w14:paraId="171EBD30" w14:textId="77777777" w:rsidR="00B23397" w:rsidRPr="00F97C45" w:rsidRDefault="00B23397" w:rsidP="00F97C45">
      <w:pPr>
        <w:pStyle w:val="af3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>Суммарная мощность ламп:</w:t>
      </w:r>
    </w:p>
    <w:p w14:paraId="114C903D" w14:textId="69DCBDDE" w:rsidR="00B23397" w:rsidRPr="00F97C45" w:rsidRDefault="00F97C45" w:rsidP="00F97C4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ламп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=N</m:t>
        </m:r>
        <m:r>
          <m:rPr>
            <m:sty m:val="p"/>
          </m:rPr>
          <w:rPr>
            <w:rStyle w:val="katex-mathml"/>
            <w:rFonts w:ascii="Cambria Math" w:hAnsi="Cambria Math" w:cs="Times New Roman"/>
            <w:sz w:val="28"/>
            <w:szCs w:val="28"/>
          </w:rPr>
          <m:t>⋅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,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2.8</m:t>
            </m:r>
          </m:e>
        </m:d>
      </m:oMath>
    </w:p>
    <w:p w14:paraId="414637AC" w14:textId="04254533" w:rsidR="00B23397" w:rsidRPr="00F97C45" w:rsidRDefault="00B23397" w:rsidP="00F97C45">
      <w:pPr>
        <w:pStyle w:val="af3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 xml:space="preserve">где </w:t>
      </w:r>
      <m:oMath>
        <m:sSub>
          <m:sSubPr>
            <m:ctrlPr>
              <w:rPr>
                <w:rStyle w:val="katex-mathml"/>
                <w:rFonts w:ascii="Cambria Math" w:eastAsiaTheme="maj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P</m:t>
            </m:r>
          </m:e>
          <m:sub>
            <m: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ajorEastAsia" w:hAnsi="Cambria Math"/>
            <w:sz w:val="28"/>
            <w:szCs w:val="28"/>
          </w:rPr>
          <m:t>=250</m:t>
        </m:r>
        <m:r>
          <w:rPr>
            <w:rStyle w:val="mord"/>
            <w:rFonts w:ascii="Cambria Math" w:eastAsiaTheme="majorEastAsia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Вт</m:t>
        </m:r>
      </m:oMath>
      <w:r w:rsidRPr="00F97C45">
        <w:rPr>
          <w:sz w:val="28"/>
          <w:szCs w:val="28"/>
        </w:rPr>
        <w:t xml:space="preserve"> — мощность одной лампы ДРЛ-250.</w:t>
      </w:r>
    </w:p>
    <w:p w14:paraId="3DD28E36" w14:textId="133CAF75" w:rsidR="00B23397" w:rsidRPr="00F97C45" w:rsidRDefault="00000000" w:rsidP="00F97C4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ламп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=100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250=25000 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=25 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1A68775" w14:textId="77777777" w:rsidR="00B23397" w:rsidRPr="00F97C45" w:rsidRDefault="00B23397" w:rsidP="00F97C45">
      <w:pPr>
        <w:pStyle w:val="af3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>С учётом потерь пускорегулирующей аппаратуры для ДРЛ (принято 15%):</w:t>
      </w:r>
    </w:p>
    <w:p w14:paraId="7F60794C" w14:textId="7058971B" w:rsidR="00F97C45" w:rsidRPr="00F97C45" w:rsidRDefault="00000000" w:rsidP="00F97C45">
      <w:pPr>
        <w:spacing w:before="120" w:after="0" w:line="240" w:lineRule="auto"/>
        <w:ind w:firstLine="709"/>
        <w:jc w:val="both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уст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=1,15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ламп</m:t>
              </m:r>
            </m:sub>
          </m:sSub>
        </m:oMath>
      </m:oMathPara>
    </w:p>
    <w:p w14:paraId="7CA7652C" w14:textId="331A4FD2" w:rsidR="00B23397" w:rsidRPr="00F97C45" w:rsidRDefault="00000000" w:rsidP="00F97C4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уст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=1,15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25=28,75 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3CE148BD" w14:textId="77777777" w:rsidR="00B23397" w:rsidRPr="00F97C45" w:rsidRDefault="00B23397" w:rsidP="00F97C45">
      <w:pPr>
        <w:pStyle w:val="af3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>Полученная мощность используется при оценке нагрузки осветительной сети и выборе аппаратуры защиты [1], [3].</w:t>
      </w:r>
    </w:p>
    <w:p w14:paraId="29B048F6" w14:textId="77777777" w:rsidR="00B23397" w:rsidRPr="00F97C45" w:rsidRDefault="00B23397" w:rsidP="00F97C45">
      <w:pPr>
        <w:pStyle w:val="af3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F97C45">
        <w:rPr>
          <w:sz w:val="28"/>
          <w:szCs w:val="28"/>
        </w:rPr>
        <w:t>Параметры осветительной установки сведены в таблицу 2.1.</w:t>
      </w:r>
    </w:p>
    <w:p w14:paraId="6AEBD816" w14:textId="77777777" w:rsidR="00B23397" w:rsidRPr="00F97C45" w:rsidRDefault="00B23397" w:rsidP="00F97C45">
      <w:pPr>
        <w:pStyle w:val="af3"/>
        <w:jc w:val="center"/>
        <w:rPr>
          <w:b/>
          <w:bCs/>
        </w:rPr>
      </w:pPr>
      <w:r w:rsidRPr="00F97C45">
        <w:rPr>
          <w:rStyle w:val="af4"/>
          <w:b w:val="0"/>
          <w:bCs w:val="0"/>
        </w:rPr>
        <w:t>Таблица 2.1 — Основные параметры системы освещения цеха</w:t>
      </w: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3476"/>
        <w:gridCol w:w="1610"/>
        <w:gridCol w:w="1217"/>
      </w:tblGrid>
      <w:tr w:rsidR="00B23397" w:rsidRPr="00F97C45" w14:paraId="436D39AD" w14:textId="77777777" w:rsidTr="00F97C45">
        <w:trPr>
          <w:jc w:val="center"/>
        </w:trPr>
        <w:tc>
          <w:tcPr>
            <w:tcW w:w="0" w:type="auto"/>
            <w:hideMark/>
          </w:tcPr>
          <w:p w14:paraId="74CDB235" w14:textId="77777777" w:rsidR="00B23397" w:rsidRPr="00F97C45" w:rsidRDefault="00B233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45">
              <w:rPr>
                <w:rFonts w:ascii="Times New Roman" w:hAnsi="Times New Roman" w:cs="Times New Roman"/>
                <w:b/>
                <w:bCs/>
              </w:rPr>
              <w:t>Показатель</w:t>
            </w:r>
          </w:p>
        </w:tc>
        <w:tc>
          <w:tcPr>
            <w:tcW w:w="0" w:type="auto"/>
            <w:hideMark/>
          </w:tcPr>
          <w:p w14:paraId="123AA2F4" w14:textId="77777777" w:rsidR="00B23397" w:rsidRPr="00F97C45" w:rsidRDefault="00B233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45">
              <w:rPr>
                <w:rFonts w:ascii="Times New Roman" w:hAnsi="Times New Roman" w:cs="Times New Roman"/>
                <w:b/>
                <w:bCs/>
              </w:rPr>
              <w:t>Обозначение</w:t>
            </w:r>
          </w:p>
        </w:tc>
        <w:tc>
          <w:tcPr>
            <w:tcW w:w="0" w:type="auto"/>
            <w:hideMark/>
          </w:tcPr>
          <w:p w14:paraId="6E8A1C51" w14:textId="77777777" w:rsidR="00B23397" w:rsidRPr="00F97C45" w:rsidRDefault="00B233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7C45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B23397" w:rsidRPr="00F97C45" w14:paraId="74BE396D" w14:textId="77777777" w:rsidTr="00F97C45">
        <w:trPr>
          <w:jc w:val="center"/>
        </w:trPr>
        <w:tc>
          <w:tcPr>
            <w:tcW w:w="0" w:type="auto"/>
            <w:hideMark/>
          </w:tcPr>
          <w:p w14:paraId="504A6B34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Площадь помещения, м²</w:t>
            </w:r>
          </w:p>
        </w:tc>
        <w:tc>
          <w:tcPr>
            <w:tcW w:w="0" w:type="auto"/>
            <w:hideMark/>
          </w:tcPr>
          <w:p w14:paraId="51FF7D0F" w14:textId="0BF64DA6" w:rsidR="00B23397" w:rsidRPr="00F97C45" w:rsidRDefault="00B23397" w:rsidP="00F97C45">
            <w:pPr>
              <w:jc w:val="center"/>
              <w:rPr>
                <w:rFonts w:ascii="Times New Roman" w:hAnsi="Times New Roman" w:cs="Times New Roman"/>
              </w:rPr>
            </w:pPr>
            <w:r w:rsidRPr="00F97C45">
              <w:rPr>
                <w:rStyle w:val="katex-mathml"/>
                <w:rFonts w:ascii="Times New Roman" w:hAnsi="Times New Roman" w:cs="Times New Roman"/>
              </w:rPr>
              <w:t>S</w:t>
            </w:r>
          </w:p>
        </w:tc>
        <w:tc>
          <w:tcPr>
            <w:tcW w:w="0" w:type="auto"/>
            <w:hideMark/>
          </w:tcPr>
          <w:p w14:paraId="516D9A1D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1440</w:t>
            </w:r>
          </w:p>
        </w:tc>
      </w:tr>
      <w:tr w:rsidR="00B23397" w:rsidRPr="00F97C45" w14:paraId="610571CD" w14:textId="77777777" w:rsidTr="00F97C45">
        <w:trPr>
          <w:jc w:val="center"/>
        </w:trPr>
        <w:tc>
          <w:tcPr>
            <w:tcW w:w="0" w:type="auto"/>
            <w:hideMark/>
          </w:tcPr>
          <w:p w14:paraId="40AE0435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Расчётная высота, м</w:t>
            </w:r>
          </w:p>
        </w:tc>
        <w:tc>
          <w:tcPr>
            <w:tcW w:w="0" w:type="auto"/>
            <w:hideMark/>
          </w:tcPr>
          <w:p w14:paraId="6EE43799" w14:textId="2E4F604D" w:rsidR="00B23397" w:rsidRPr="00F97C45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Style w:val="katex-mathml"/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Style w:val="katex-mathml"/>
                        <w:rFonts w:ascii="Cambria Math" w:hAnsi="Cambria Math" w:cs="Times New Roman"/>
                      </w:rPr>
                      <m:t>h</m:t>
                    </m:r>
                  </m:e>
                  <m:sub>
                    <m:r>
                      <w:rPr>
                        <w:rStyle w:val="katex-mathml"/>
                        <w:rFonts w:ascii="Cambria Math" w:hAnsi="Cambria Math" w:cs="Times New Roman"/>
                      </w:rPr>
                      <m:t>m</m:t>
                    </m:r>
                  </m:sub>
                </m:sSub>
                <m:r>
                  <w:rPr>
                    <w:rStyle w:val="vlist-s"/>
                    <w:rFonts w:ascii="Cambria Math" w:hAnsi="Cambria Math" w:cs="Times New Roman"/>
                  </w:rPr>
                  <m:t>​</m:t>
                </m:r>
              </m:oMath>
            </m:oMathPara>
          </w:p>
        </w:tc>
        <w:tc>
          <w:tcPr>
            <w:tcW w:w="0" w:type="auto"/>
            <w:hideMark/>
          </w:tcPr>
          <w:p w14:paraId="4435DA53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8,2</w:t>
            </w:r>
          </w:p>
        </w:tc>
      </w:tr>
      <w:tr w:rsidR="00B23397" w:rsidRPr="00F97C45" w14:paraId="53FF50E1" w14:textId="77777777" w:rsidTr="00F97C45">
        <w:trPr>
          <w:jc w:val="center"/>
        </w:trPr>
        <w:tc>
          <w:tcPr>
            <w:tcW w:w="0" w:type="auto"/>
            <w:hideMark/>
          </w:tcPr>
          <w:p w14:paraId="28EBA289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Нормируемая освещённость, лк</w:t>
            </w:r>
          </w:p>
        </w:tc>
        <w:tc>
          <w:tcPr>
            <w:tcW w:w="0" w:type="auto"/>
            <w:hideMark/>
          </w:tcPr>
          <w:p w14:paraId="72C72C2C" w14:textId="75AAED51" w:rsidR="00B23397" w:rsidRPr="00F97C45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Style w:val="katex-mathml"/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Style w:val="katex-mathml"/>
                        <w:rFonts w:ascii="Cambria Math" w:hAnsi="Cambria Math" w:cs="Times New Roman"/>
                      </w:rPr>
                      <m:t>E</m:t>
                    </m:r>
                  </m:e>
                  <m:sub>
                    <m:r>
                      <w:rPr>
                        <w:rStyle w:val="katex-mathml"/>
                        <w:rFonts w:ascii="Cambria Math" w:hAnsi="Cambria Math" w:cs="Times New Roman"/>
                      </w:rPr>
                      <m:t>n</m:t>
                    </m:r>
                  </m:sub>
                </m:sSub>
                <m:r>
                  <w:rPr>
                    <w:rStyle w:val="vlist-s"/>
                    <w:rFonts w:ascii="Cambria Math" w:hAnsi="Cambria Math" w:cs="Times New Roman"/>
                  </w:rPr>
                  <m:t>​</m:t>
                </m:r>
              </m:oMath>
            </m:oMathPara>
          </w:p>
        </w:tc>
        <w:tc>
          <w:tcPr>
            <w:tcW w:w="0" w:type="auto"/>
            <w:hideMark/>
          </w:tcPr>
          <w:p w14:paraId="5DF67BFC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300</w:t>
            </w:r>
          </w:p>
        </w:tc>
      </w:tr>
      <w:tr w:rsidR="00B23397" w:rsidRPr="00F97C45" w14:paraId="7F0FFAA9" w14:textId="77777777" w:rsidTr="00F97C45">
        <w:trPr>
          <w:jc w:val="center"/>
        </w:trPr>
        <w:tc>
          <w:tcPr>
            <w:tcW w:w="0" w:type="auto"/>
            <w:hideMark/>
          </w:tcPr>
          <w:p w14:paraId="04CEBBE2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Лампа</w:t>
            </w:r>
          </w:p>
        </w:tc>
        <w:tc>
          <w:tcPr>
            <w:tcW w:w="0" w:type="auto"/>
            <w:hideMark/>
          </w:tcPr>
          <w:p w14:paraId="0A0A6F0C" w14:textId="77777777" w:rsidR="00B23397" w:rsidRPr="00F97C45" w:rsidRDefault="00B23397" w:rsidP="00AF7F6E">
            <w:pPr>
              <w:jc w:val="center"/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0" w:type="auto"/>
            <w:hideMark/>
          </w:tcPr>
          <w:p w14:paraId="4D52DDB3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ДРЛ-250</w:t>
            </w:r>
          </w:p>
        </w:tc>
      </w:tr>
      <w:tr w:rsidR="00B23397" w:rsidRPr="00F97C45" w14:paraId="47CB0656" w14:textId="77777777" w:rsidTr="00F97C45">
        <w:trPr>
          <w:jc w:val="center"/>
        </w:trPr>
        <w:tc>
          <w:tcPr>
            <w:tcW w:w="0" w:type="auto"/>
            <w:hideMark/>
          </w:tcPr>
          <w:p w14:paraId="23100F0C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Световой поток, лм</w:t>
            </w:r>
          </w:p>
        </w:tc>
        <w:tc>
          <w:tcPr>
            <w:tcW w:w="0" w:type="auto"/>
            <w:hideMark/>
          </w:tcPr>
          <w:p w14:paraId="3A1DF755" w14:textId="411D0158" w:rsidR="00B23397" w:rsidRPr="00F97C45" w:rsidRDefault="00F97C45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Style w:val="katex-mathml"/>
                    <w:rFonts w:ascii="Cambria Math" w:hAnsi="Cambria Math" w:cs="Times New Roman"/>
                  </w:rPr>
                  <m:t>Φ</m:t>
                </m:r>
              </m:oMath>
            </m:oMathPara>
          </w:p>
        </w:tc>
        <w:tc>
          <w:tcPr>
            <w:tcW w:w="0" w:type="auto"/>
            <w:hideMark/>
          </w:tcPr>
          <w:p w14:paraId="2AA645A8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13000</w:t>
            </w:r>
          </w:p>
        </w:tc>
      </w:tr>
      <w:tr w:rsidR="00B23397" w:rsidRPr="00F97C45" w14:paraId="3818A86A" w14:textId="77777777" w:rsidTr="00F97C45">
        <w:trPr>
          <w:jc w:val="center"/>
        </w:trPr>
        <w:tc>
          <w:tcPr>
            <w:tcW w:w="0" w:type="auto"/>
            <w:hideMark/>
          </w:tcPr>
          <w:p w14:paraId="52BEF5F2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Коэф. использования</w:t>
            </w:r>
          </w:p>
        </w:tc>
        <w:tc>
          <w:tcPr>
            <w:tcW w:w="0" w:type="auto"/>
            <w:hideMark/>
          </w:tcPr>
          <w:p w14:paraId="02EE238D" w14:textId="213BF450" w:rsidR="00B23397" w:rsidRPr="00F97C45" w:rsidRDefault="00F97C45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Style w:val="mord"/>
                    <w:rFonts w:ascii="Cambria Math" w:hAnsi="Cambria Math" w:cs="Times New Roman"/>
                  </w:rPr>
                  <m:t>η</m:t>
                </m:r>
              </m:oMath>
            </m:oMathPara>
          </w:p>
        </w:tc>
        <w:tc>
          <w:tcPr>
            <w:tcW w:w="0" w:type="auto"/>
            <w:hideMark/>
          </w:tcPr>
          <w:p w14:paraId="04D69B83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0,55</w:t>
            </w:r>
          </w:p>
        </w:tc>
      </w:tr>
      <w:tr w:rsidR="00B23397" w:rsidRPr="00F97C45" w14:paraId="74461F7E" w14:textId="77777777" w:rsidTr="00F97C45">
        <w:trPr>
          <w:jc w:val="center"/>
        </w:trPr>
        <w:tc>
          <w:tcPr>
            <w:tcW w:w="0" w:type="auto"/>
            <w:hideMark/>
          </w:tcPr>
          <w:p w14:paraId="2501C158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Количество светильников, шт</w:t>
            </w:r>
          </w:p>
        </w:tc>
        <w:tc>
          <w:tcPr>
            <w:tcW w:w="0" w:type="auto"/>
            <w:hideMark/>
          </w:tcPr>
          <w:p w14:paraId="4F63052A" w14:textId="20D853CE" w:rsidR="00B23397" w:rsidRPr="00F97C45" w:rsidRDefault="00F97C45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Style w:val="mord"/>
                    <w:rFonts w:ascii="Cambria Math" w:hAnsi="Cambria Math" w:cs="Times New Roman"/>
                  </w:rPr>
                  <m:t>N</m:t>
                </m:r>
              </m:oMath>
            </m:oMathPara>
          </w:p>
        </w:tc>
        <w:tc>
          <w:tcPr>
            <w:tcW w:w="0" w:type="auto"/>
            <w:hideMark/>
          </w:tcPr>
          <w:p w14:paraId="24C9FEF1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100</w:t>
            </w:r>
          </w:p>
        </w:tc>
      </w:tr>
      <w:tr w:rsidR="00B23397" w:rsidRPr="00F97C45" w14:paraId="28766700" w14:textId="77777777" w:rsidTr="00F97C45">
        <w:trPr>
          <w:jc w:val="center"/>
        </w:trPr>
        <w:tc>
          <w:tcPr>
            <w:tcW w:w="0" w:type="auto"/>
            <w:hideMark/>
          </w:tcPr>
          <w:p w14:paraId="41330A9A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Мощность ламп, кВт</w:t>
            </w:r>
          </w:p>
        </w:tc>
        <w:tc>
          <w:tcPr>
            <w:tcW w:w="0" w:type="auto"/>
            <w:hideMark/>
          </w:tcPr>
          <w:p w14:paraId="5E2A8A17" w14:textId="78FAD16F" w:rsidR="00B23397" w:rsidRPr="00F97C45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Style w:val="katex-mathml"/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Style w:val="katex-mathml"/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Style w:val="katex-mathml"/>
                        <w:rFonts w:ascii="Cambria Math" w:hAnsi="Cambria Math" w:cs="Times New Roman"/>
                      </w:rPr>
                      <m:t>ламп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21006D86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25</w:t>
            </w:r>
          </w:p>
        </w:tc>
      </w:tr>
      <w:tr w:rsidR="00B23397" w:rsidRPr="00F97C45" w14:paraId="48125723" w14:textId="77777777" w:rsidTr="00F97C45">
        <w:trPr>
          <w:jc w:val="center"/>
        </w:trPr>
        <w:tc>
          <w:tcPr>
            <w:tcW w:w="0" w:type="auto"/>
            <w:hideMark/>
          </w:tcPr>
          <w:p w14:paraId="615A431D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Установленная мощность, кВт</w:t>
            </w:r>
          </w:p>
        </w:tc>
        <w:tc>
          <w:tcPr>
            <w:tcW w:w="0" w:type="auto"/>
            <w:hideMark/>
          </w:tcPr>
          <w:p w14:paraId="5ECDA0C0" w14:textId="629050FE" w:rsidR="00B23397" w:rsidRPr="00F97C45" w:rsidRDefault="00000000">
            <w:pPr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Style w:val="katex-mathml"/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Style w:val="katex-mathml"/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Style w:val="katex-mathml"/>
                        <w:rFonts w:ascii="Cambria Math" w:hAnsi="Cambria Math" w:cs="Times New Roman"/>
                      </w:rPr>
                      <m:t>уст</m:t>
                    </m:r>
                  </m:sub>
                </m:sSub>
                <m:r>
                  <w:rPr>
                    <w:rStyle w:val="vlist-s"/>
                    <w:rFonts w:ascii="Cambria Math" w:hAnsi="Cambria Math" w:cs="Times New Roman"/>
                  </w:rPr>
                  <m:t>​</m:t>
                </m:r>
              </m:oMath>
            </m:oMathPara>
          </w:p>
        </w:tc>
        <w:tc>
          <w:tcPr>
            <w:tcW w:w="0" w:type="auto"/>
            <w:hideMark/>
          </w:tcPr>
          <w:p w14:paraId="119CD133" w14:textId="77777777" w:rsidR="00B23397" w:rsidRPr="00F97C45" w:rsidRDefault="00B23397">
            <w:pPr>
              <w:rPr>
                <w:rFonts w:ascii="Times New Roman" w:hAnsi="Times New Roman" w:cs="Times New Roman"/>
              </w:rPr>
            </w:pPr>
            <w:r w:rsidRPr="00F97C45">
              <w:rPr>
                <w:rFonts w:ascii="Times New Roman" w:hAnsi="Times New Roman" w:cs="Times New Roman"/>
              </w:rPr>
              <w:t>28,75</w:t>
            </w:r>
          </w:p>
        </w:tc>
      </w:tr>
    </w:tbl>
    <w:p w14:paraId="549A9CA2" w14:textId="0E919F57" w:rsidR="00737EE2" w:rsidRDefault="00737EE2" w:rsidP="00C01F3C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</w:p>
    <w:p w14:paraId="23B73FE3" w14:textId="77777777" w:rsidR="00AF7F6E" w:rsidRDefault="00AF7F6E">
      <w:pPr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</w:pPr>
      <w:r>
        <w:br w:type="page"/>
      </w:r>
    </w:p>
    <w:p w14:paraId="01C62519" w14:textId="200CBCE4" w:rsidR="00566BC9" w:rsidRDefault="00566BC9" w:rsidP="00AF7F6E">
      <w:pPr>
        <w:pStyle w:val="2"/>
      </w:pPr>
      <w:bookmarkStart w:id="4" w:name="_Toc217756856"/>
      <w:r>
        <w:lastRenderedPageBreak/>
        <w:t>3. Расчёт мощности и выбор электродвигателя вентиляционной установки</w:t>
      </w:r>
      <w:bookmarkEnd w:id="4"/>
    </w:p>
    <w:p w14:paraId="2989F338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В производственном цехе металлоизделий в процессе работы оборудования происходит выделение тепла, а также образование пыли и аэрозолей. Для обеспечения допустимых санитарно-гигиенических условий и поддержания нормального микроклимата в помещении предусматривается общеобменная вентиляция. Электропривод вентиляционной установки подлежит расчёту по производительности и мощности с учётом объёма помещения и принятой кратности воздухообмена [8].</w:t>
      </w:r>
    </w:p>
    <w:p w14:paraId="2C447B99" w14:textId="309584A6" w:rsidR="00566BC9" w:rsidRPr="00AF7F6E" w:rsidRDefault="00566BC9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F6E">
        <w:rPr>
          <w:rFonts w:ascii="Times New Roman" w:hAnsi="Times New Roman" w:cs="Times New Roman"/>
          <w:sz w:val="28"/>
          <w:szCs w:val="28"/>
        </w:rPr>
        <w:t>Исходные данные для расчёта вентиляции</w:t>
      </w:r>
    </w:p>
    <w:p w14:paraId="5A46554D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Габариты производственного помещения:</w:t>
      </w:r>
    </w:p>
    <w:p w14:paraId="57435811" w14:textId="256EB08C" w:rsidR="00566BC9" w:rsidRPr="00AF7F6E" w:rsidRDefault="00AF7F6E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H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=48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30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×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12 </m:t>
          </m:r>
          <m:r>
            <m:rPr>
              <m:nor/>
            </m:rPr>
            <w:rPr>
              <w:rStyle w:val="katex-mathml"/>
              <w:rFonts w:ascii="Times New Roman" w:hAnsi="Times New Roman" w:cs="Times New Roman"/>
              <w:sz w:val="28"/>
              <w:szCs w:val="28"/>
            </w:rPr>
            <m:t>м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4D966FFF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Объём помещения:</w:t>
      </w:r>
    </w:p>
    <w:p w14:paraId="39587CD9" w14:textId="522A8F84" w:rsidR="00AF7F6E" w:rsidRPr="00AF7F6E" w:rsidRDefault="00AF7F6E" w:rsidP="00AF7F6E">
      <w:pPr>
        <w:spacing w:after="0" w:line="240" w:lineRule="auto"/>
        <w:ind w:firstLine="709"/>
        <w:jc w:val="both"/>
        <w:rPr>
          <w:rStyle w:val="katex-mathml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mord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m:oMath>
        <m:r>
          <w:rPr>
            <w:rStyle w:val="mord"/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⋅</m:t>
        </m:r>
        <m:r>
          <w:rPr>
            <w:rStyle w:val="mord"/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⋅</m:t>
        </m:r>
        <m:r>
          <w:rPr>
            <w:rStyle w:val="mord"/>
            <w:rFonts w:ascii="Cambria Math" w:hAnsi="Cambria Math" w:cs="Times New Roman"/>
            <w:sz w:val="28"/>
            <w:szCs w:val="28"/>
            <w:lang w:val="en-US"/>
          </w:rPr>
          <m:t>H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 xml:space="preserve">. 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3.1</m:t>
            </m:r>
          </m:e>
        </m:d>
      </m:oMath>
    </w:p>
    <w:p w14:paraId="1F537217" w14:textId="1245350F" w:rsidR="00566BC9" w:rsidRPr="00AF7F6E" w:rsidRDefault="00AF7F6E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V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=48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30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12=17280 </m:t>
          </m:r>
          <m:sSup>
            <m:sSup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Times New Roman" w:hAnsi="Times New Roman" w:cs="Times New Roman"/>
                  <w:sz w:val="28"/>
                  <w:szCs w:val="28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F4C97C6" w14:textId="2419C044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 xml:space="preserve">Для цехов металлоизделий с механической обработкой металла принимается кратность воздухообмена </w:t>
      </w:r>
      <m:oMath>
        <m:r>
          <w:rPr>
            <w:rStyle w:val="katex-mathml"/>
            <w:rFonts w:ascii="Cambria Math" w:eastAsiaTheme="majorEastAsia" w:hAnsi="Cambria Math"/>
            <w:sz w:val="28"/>
            <w:szCs w:val="28"/>
          </w:rPr>
          <m:t>n=2 </m:t>
        </m:r>
        <m:sSup>
          <m:sSupPr>
            <m:ctrlPr>
              <w:rPr>
                <w:rStyle w:val="katex-mathml"/>
                <w:rFonts w:ascii="Cambria Math" w:eastAsiaTheme="majorEastAsia" w:hAnsi="Cambria Math"/>
                <w:i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ч</m:t>
            </m:r>
          </m:e>
          <m:sup>
            <m: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-1</m:t>
            </m:r>
          </m:sup>
        </m:sSup>
      </m:oMath>
      <w:r w:rsidRPr="00AF7F6E">
        <w:rPr>
          <w:sz w:val="28"/>
          <w:szCs w:val="28"/>
        </w:rPr>
        <w:t>, что соответствует общеобменной вентиляции без локальных отсосов [8].</w:t>
      </w:r>
    </w:p>
    <w:p w14:paraId="18676258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Коэффициент полезного действия вентиляционной установки принят:</w:t>
      </w:r>
    </w:p>
    <w:p w14:paraId="51349486" w14:textId="5FEF4E39" w:rsidR="00566BC9" w:rsidRPr="00AF7F6E" w:rsidRDefault="00D012C6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Style w:val="katex-mathml"/>
            <w:rFonts w:ascii="Cambria Math" w:hAnsi="Cambria Math" w:cs="Times New Roman"/>
            <w:sz w:val="28"/>
            <w:szCs w:val="28"/>
          </w:rPr>
          <m:t>η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=0,6</m:t>
        </m:r>
      </m:oMath>
      <w:r w:rsidR="00566BC9" w:rsidRPr="00AF7F6E">
        <w:rPr>
          <w:rStyle w:val="mord"/>
          <w:rFonts w:ascii="Times New Roman" w:hAnsi="Times New Roman" w:cs="Times New Roman"/>
          <w:sz w:val="28"/>
          <w:szCs w:val="28"/>
        </w:rPr>
        <w:t>.</w:t>
      </w:r>
      <w:r w:rsidR="00566BC9" w:rsidRPr="00AF7F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32A840" w14:textId="730EAC45" w:rsidR="00566BC9" w:rsidRPr="00AF7F6E" w:rsidRDefault="00566BC9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F6E">
        <w:rPr>
          <w:rFonts w:ascii="Times New Roman" w:hAnsi="Times New Roman" w:cs="Times New Roman"/>
          <w:sz w:val="28"/>
          <w:szCs w:val="28"/>
        </w:rPr>
        <w:t>Определение расхода воздуха</w:t>
      </w:r>
    </w:p>
    <w:p w14:paraId="576D9BB4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Необходимый расход воздуха определяется по формуле:</w:t>
      </w:r>
    </w:p>
    <w:p w14:paraId="22FB3D48" w14:textId="6405939D" w:rsidR="00566BC9" w:rsidRPr="00AF7F6E" w:rsidRDefault="00AF7F6E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m:oMath>
        <m:r>
          <w:rPr>
            <w:rStyle w:val="katex-mathml"/>
            <w:rFonts w:ascii="Cambria Math" w:hAnsi="Cambria Math" w:cs="Times New Roman"/>
            <w:sz w:val="28"/>
            <w:szCs w:val="28"/>
          </w:rPr>
          <m:t>L=n</m:t>
        </m:r>
        <m:r>
          <w:rPr>
            <w:rStyle w:val="katex-mathml"/>
            <w:rFonts w:ascii="Cambria Math" w:hAnsi="Cambria Math" w:cs="Cambria Math"/>
            <w:sz w:val="28"/>
            <w:szCs w:val="28"/>
          </w:rPr>
          <m:t>⋅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V.                                                                  </m:t>
        </m:r>
        <m:d>
          <m:d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3.2</m:t>
            </m:r>
          </m:e>
        </m:d>
      </m:oMath>
      <w:r w:rsidR="00566BC9" w:rsidRPr="00AF7F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6AB46C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Подстановка численных значений:</w:t>
      </w:r>
    </w:p>
    <w:p w14:paraId="67984EBA" w14:textId="6FF16905" w:rsidR="00566BC9" w:rsidRPr="00AF7F6E" w:rsidRDefault="00AF7F6E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L=2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17280=34560 </m:t>
          </m:r>
          <m:sSup>
            <m:sSup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m:rPr>
              <m:lit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ч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91117F3" w14:textId="5397E9F0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 xml:space="preserve">Для дальнейших расчётов расход воздуха переводится в </w:t>
      </w:r>
      <m:oMath>
        <m:sSup>
          <m:sSupPr>
            <m:ctrlPr>
              <w:rPr>
                <w:rStyle w:val="katex-mathml"/>
                <w:rFonts w:ascii="Cambria Math" w:eastAsiaTheme="majorEastAsia" w:hAnsi="Cambria Math"/>
                <w:i/>
                <w:sz w:val="28"/>
                <w:szCs w:val="28"/>
              </w:rPr>
            </m:ctrlPr>
          </m:sSupPr>
          <m:e>
            <m:r>
              <m:rPr>
                <m:nor/>
              </m:rP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м</m:t>
            </m:r>
            <m:ctrlP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</m:ctrlPr>
          </m:e>
          <m:sup>
            <m:r>
              <w:rPr>
                <w:rStyle w:val="katex-mathml"/>
                <w:rFonts w:ascii="Cambria Math" w:eastAsiaTheme="majorEastAsia" w:hAnsi="Cambria Math"/>
                <w:sz w:val="28"/>
                <w:szCs w:val="28"/>
              </w:rPr>
              <m:t>3</m:t>
            </m:r>
          </m:sup>
        </m:sSup>
        <m:r>
          <m:rPr>
            <m:lit/>
          </m:rPr>
          <w:rPr>
            <w:rStyle w:val="katex-mathml"/>
            <w:rFonts w:ascii="Cambria Math" w:eastAsiaTheme="majorEastAsia" w:hAnsi="Cambria Math"/>
            <w:sz w:val="28"/>
            <w:szCs w:val="28"/>
          </w:rPr>
          <m:t>/</m:t>
        </m:r>
        <m:r>
          <m:rPr>
            <m:nor/>
          </m:rPr>
          <w:rPr>
            <w:rStyle w:val="katex-mathml"/>
            <w:rFonts w:ascii="Cambria Math" w:eastAsiaTheme="majorEastAsia" w:hAnsi="Cambria Math"/>
            <w:sz w:val="28"/>
            <w:szCs w:val="28"/>
          </w:rPr>
          <m:t>с</m:t>
        </m:r>
      </m:oMath>
      <w:r w:rsidRPr="00AF7F6E">
        <w:rPr>
          <w:sz w:val="28"/>
          <w:szCs w:val="28"/>
        </w:rPr>
        <w:t>:</w:t>
      </w:r>
    </w:p>
    <w:p w14:paraId="2CEDC39B" w14:textId="3A7CAC97" w:rsidR="00AF7F6E" w:rsidRPr="00AF7F6E" w:rsidRDefault="00AF7F6E" w:rsidP="00AF7F6E">
      <w:pPr>
        <w:spacing w:after="0" w:line="240" w:lineRule="auto"/>
        <w:ind w:firstLine="709"/>
        <w:jc w:val="both"/>
        <w:rPr>
          <w:rStyle w:val="mord"/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Style w:val="katex-mathml"/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um>
          <m:den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3600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en>
        </m:f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3.3</m:t>
            </m:r>
          </m:e>
        </m:d>
      </m:oMath>
    </w:p>
    <w:p w14:paraId="7FD0B212" w14:textId="3875E142" w:rsidR="00566BC9" w:rsidRPr="00AF7F6E" w:rsidRDefault="00000000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34560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3600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en>
          </m:f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=9,6 </m:t>
          </m:r>
          <m:sSup>
            <m:sSup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м</m:t>
              </m:r>
            </m:e>
            <m:sup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m:rPr>
              <m:lit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с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044C52DB" w14:textId="7F91951F" w:rsidR="00566BC9" w:rsidRPr="00AF7F6E" w:rsidRDefault="00566BC9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F6E">
        <w:rPr>
          <w:rFonts w:ascii="Times New Roman" w:hAnsi="Times New Roman" w:cs="Times New Roman"/>
          <w:sz w:val="28"/>
          <w:szCs w:val="28"/>
        </w:rPr>
        <w:t>3Определение мощности вентилятора</w:t>
      </w:r>
    </w:p>
    <w:p w14:paraId="7F1347D6" w14:textId="0F6E4D5B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 xml:space="preserve">Для производственных вентиляционных систем с развитой сетью воздуховодов расчётное давление вентилятора принимается в пределах </w:t>
      </w:r>
      <m:oMath>
        <m:r>
          <w:rPr>
            <w:rStyle w:val="mord"/>
            <w:rFonts w:ascii="Cambria Math" w:eastAsiaTheme="majorEastAsia" w:hAnsi="Cambria Math"/>
            <w:sz w:val="28"/>
            <w:szCs w:val="28"/>
          </w:rPr>
          <m:t>600–800</m:t>
        </m:r>
      </m:oMath>
      <w:r w:rsidRPr="00AF7F6E">
        <w:rPr>
          <w:sz w:val="28"/>
          <w:szCs w:val="28"/>
        </w:rPr>
        <w:t xml:space="preserve"> Па. Для расчёта принято значение:</w:t>
      </w:r>
    </w:p>
    <w:p w14:paraId="21B7EA5C" w14:textId="65217248" w:rsidR="00566BC9" w:rsidRPr="00AF7F6E" w:rsidRDefault="00AF7F6E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Style w:val="katex-mathml"/>
            <w:rFonts w:ascii="Cambria Math" w:hAnsi="Cambria Math" w:cs="Times New Roman"/>
            <w:sz w:val="28"/>
            <w:szCs w:val="28"/>
          </w:rPr>
          <m:t>Δ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p=700 </m:t>
        </m:r>
        <m:r>
          <m:rPr>
            <m:nor/>
          </m:rPr>
          <w:rPr>
            <w:rStyle w:val="katex-mathml"/>
            <w:rFonts w:ascii="Cambria Math" w:hAnsi="Cambria Math" w:cs="Times New Roman"/>
            <w:sz w:val="28"/>
            <w:szCs w:val="28"/>
          </w:rPr>
          <m:t>Па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>.</m:t>
        </m:r>
      </m:oMath>
      <w:r w:rsidR="00566BC9" w:rsidRPr="00AF7F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A68A97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Мощность вентилятора определяется выражением:</w:t>
      </w:r>
    </w:p>
    <w:p w14:paraId="3B1F7B0D" w14:textId="712A4853" w:rsidR="00566BC9" w:rsidRPr="00AF7F6E" w:rsidRDefault="00AF7F6E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sub>
            </m:sSub>
            <m:r>
              <m:rPr>
                <m:sty m:val="p"/>
              </m:rP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⋅Δ</m:t>
            </m:r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η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w:rPr>
            <w:rStyle w:val="mord"/>
            <w:rFonts w:ascii="Cambria Math" w:hAnsi="Cambria Math" w:cs="Times New Roman"/>
            <w:sz w:val="28"/>
            <w:szCs w:val="28"/>
          </w:rPr>
          <m:t xml:space="preserve">.      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3.4</m:t>
            </m:r>
          </m:e>
        </m:d>
      </m:oMath>
    </w:p>
    <w:p w14:paraId="41C08467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Подстановка значений:</w:t>
      </w:r>
    </w:p>
    <w:p w14:paraId="5AA5F5B5" w14:textId="77777777" w:rsidR="00AF7F6E" w:rsidRPr="00AF7F6E" w:rsidRDefault="00000000" w:rsidP="00AF7F6E">
      <w:pPr>
        <w:spacing w:after="0" w:line="240" w:lineRule="auto"/>
        <w:ind w:firstLine="709"/>
        <w:jc w:val="both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9,6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700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0,6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en>
          </m:f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=11200 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11A445BA" w14:textId="2BD010FF" w:rsidR="00566BC9" w:rsidRPr="00AF7F6E" w:rsidRDefault="00000000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в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=11,2 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613B008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Для обеспечения надёжной работы вентиляционной установки с учётом пусковых режимов и возможных отклонений параметров вводится коэффициент запаса по мощности:</w:t>
      </w:r>
    </w:p>
    <w:p w14:paraId="1C551D57" w14:textId="22FBA319" w:rsidR="00566BC9" w:rsidRPr="00AF7F6E" w:rsidRDefault="00000000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з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=1,2.</m:t>
          </m:r>
        </m:oMath>
      </m:oMathPara>
    </w:p>
    <w:p w14:paraId="085364CE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Расчётная мощность электродвигателя:</w:t>
      </w:r>
    </w:p>
    <w:p w14:paraId="530C0DDD" w14:textId="6425C585" w:rsidR="00AF7F6E" w:rsidRPr="00AF7F6E" w:rsidRDefault="00AF7F6E" w:rsidP="00AF7F6E">
      <w:pPr>
        <w:spacing w:after="0" w:line="240" w:lineRule="auto"/>
        <w:ind w:firstLine="709"/>
        <w:jc w:val="both"/>
        <w:rPr>
          <w:rStyle w:val="mord"/>
          <w:rFonts w:ascii="Times New Roman" w:eastAsia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дв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з</m:t>
            </m:r>
          </m:sub>
        </m:sSub>
        <m:r>
          <m:rPr>
            <m:sty m:val="p"/>
          </m:rPr>
          <w:rPr>
            <w:rStyle w:val="katex-mathml"/>
            <w:rFonts w:ascii="Cambria Math" w:hAnsi="Cambria Math" w:cs="Times New Roman"/>
            <w:sz w:val="28"/>
            <w:szCs w:val="28"/>
          </w:rPr>
          <m:t>⋅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в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3.5</m:t>
            </m:r>
          </m:e>
        </m:d>
      </m:oMath>
    </w:p>
    <w:p w14:paraId="024EF048" w14:textId="107CB2C7" w:rsidR="00566BC9" w:rsidRPr="00AF7F6E" w:rsidRDefault="00000000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дв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=1,2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11,2=13,44 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964AB89" w14:textId="5D4C20E0" w:rsidR="00566BC9" w:rsidRPr="00AF7F6E" w:rsidRDefault="00566BC9" w:rsidP="00AF7F6E">
      <w:pPr>
        <w:pStyle w:val="2"/>
      </w:pPr>
      <w:bookmarkStart w:id="5" w:name="_Toc217756857"/>
      <w:r w:rsidRPr="00AF7F6E">
        <w:t>3.</w:t>
      </w:r>
      <w:r w:rsidR="00AF7F6E" w:rsidRPr="00AF7F6E">
        <w:t>1</w:t>
      </w:r>
      <w:r w:rsidRPr="00AF7F6E">
        <w:t xml:space="preserve"> Выбор электродвигателя вентиляционной установки</w:t>
      </w:r>
      <w:bookmarkEnd w:id="5"/>
    </w:p>
    <w:p w14:paraId="16157526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По рассчитанной мощности выбирается стандартный асинхронный электродвигатель с короткозамкнутым ротором. Принимается ближайшее стандартное значение мощности:</w:t>
      </w:r>
    </w:p>
    <w:p w14:paraId="503BFD22" w14:textId="2A01B10A" w:rsidR="00566BC9" w:rsidRPr="00AF7F6E" w:rsidRDefault="00000000" w:rsidP="00AF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=15 </m:t>
        </m:r>
        <m:r>
          <m:rPr>
            <m:nor/>
          </m:rPr>
          <w:rPr>
            <w:rStyle w:val="katex-mathml"/>
            <w:rFonts w:ascii="Cambria Math" w:hAnsi="Cambria Math" w:cs="Times New Roman"/>
            <w:sz w:val="28"/>
            <w:szCs w:val="28"/>
          </w:rPr>
          <m:t>кВт</m:t>
        </m:r>
      </m:oMath>
      <w:r w:rsidR="00566BC9" w:rsidRPr="00AF7F6E">
        <w:rPr>
          <w:rStyle w:val="mord"/>
          <w:rFonts w:ascii="Times New Roman" w:hAnsi="Times New Roman" w:cs="Times New Roman"/>
          <w:sz w:val="28"/>
          <w:szCs w:val="28"/>
        </w:rPr>
        <w:t>.</w:t>
      </w:r>
      <w:r w:rsidR="00566BC9" w:rsidRPr="00AF7F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6AE263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Электродвигатель выбирается на напряжение 380 В, частоту 50 Гц, с классом защиты не ниже IP54, что соответствует условиям эксплуатации в производственном помещении [3], [7].</w:t>
      </w:r>
    </w:p>
    <w:p w14:paraId="277BAC0F" w14:textId="77777777" w:rsidR="00566BC9" w:rsidRPr="00AF7F6E" w:rsidRDefault="00566BC9" w:rsidP="00AF7F6E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F6E">
        <w:rPr>
          <w:sz w:val="28"/>
          <w:szCs w:val="28"/>
        </w:rPr>
        <w:t>Основные параметры выбранного электродвигателя приведены в таблице 3.1.</w:t>
      </w:r>
    </w:p>
    <w:p w14:paraId="4E8488D9" w14:textId="77777777" w:rsidR="00566BC9" w:rsidRPr="00AF7F6E" w:rsidRDefault="00566BC9" w:rsidP="00AF7F6E">
      <w:pPr>
        <w:pStyle w:val="af3"/>
        <w:jc w:val="center"/>
        <w:rPr>
          <w:b/>
          <w:bCs/>
        </w:rPr>
      </w:pPr>
      <w:r w:rsidRPr="00AF7F6E">
        <w:rPr>
          <w:rStyle w:val="af4"/>
          <w:b w:val="0"/>
          <w:bCs w:val="0"/>
        </w:rPr>
        <w:t>Таблица 3.1 — Параметры электродвигателя вентиляционной установки</w:t>
      </w:r>
    </w:p>
    <w:tbl>
      <w:tblPr>
        <w:tblStyle w:val="af5"/>
        <w:tblW w:w="0" w:type="auto"/>
        <w:jc w:val="center"/>
        <w:tblLook w:val="04A0" w:firstRow="1" w:lastRow="0" w:firstColumn="1" w:lastColumn="0" w:noHBand="0" w:noVBand="1"/>
      </w:tblPr>
      <w:tblGrid>
        <w:gridCol w:w="3860"/>
        <w:gridCol w:w="1610"/>
        <w:gridCol w:w="1217"/>
      </w:tblGrid>
      <w:tr w:rsidR="00566BC9" w:rsidRPr="00AF7F6E" w14:paraId="04974EDD" w14:textId="77777777" w:rsidTr="00AF7F6E">
        <w:trPr>
          <w:jc w:val="center"/>
        </w:trPr>
        <w:tc>
          <w:tcPr>
            <w:tcW w:w="0" w:type="auto"/>
            <w:hideMark/>
          </w:tcPr>
          <w:p w14:paraId="4D82DF06" w14:textId="77777777" w:rsidR="00566BC9" w:rsidRPr="00AF7F6E" w:rsidRDefault="00566B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7F6E">
              <w:rPr>
                <w:rFonts w:ascii="Times New Roman" w:hAnsi="Times New Roman" w:cs="Times New Roman"/>
                <w:b/>
                <w:bCs/>
              </w:rPr>
              <w:t>Параметр</w:t>
            </w:r>
          </w:p>
        </w:tc>
        <w:tc>
          <w:tcPr>
            <w:tcW w:w="0" w:type="auto"/>
            <w:hideMark/>
          </w:tcPr>
          <w:p w14:paraId="30B2BC20" w14:textId="77777777" w:rsidR="00566BC9" w:rsidRPr="00AF7F6E" w:rsidRDefault="00566B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7F6E">
              <w:rPr>
                <w:rFonts w:ascii="Times New Roman" w:hAnsi="Times New Roman" w:cs="Times New Roman"/>
                <w:b/>
                <w:bCs/>
              </w:rPr>
              <w:t>Обозначение</w:t>
            </w:r>
          </w:p>
        </w:tc>
        <w:tc>
          <w:tcPr>
            <w:tcW w:w="0" w:type="auto"/>
            <w:hideMark/>
          </w:tcPr>
          <w:p w14:paraId="53E7F463" w14:textId="77777777" w:rsidR="00566BC9" w:rsidRPr="00AF7F6E" w:rsidRDefault="00566B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7F6E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566BC9" w:rsidRPr="00AF7F6E" w14:paraId="3DE01586" w14:textId="77777777" w:rsidTr="00AF7F6E">
        <w:trPr>
          <w:jc w:val="center"/>
        </w:trPr>
        <w:tc>
          <w:tcPr>
            <w:tcW w:w="0" w:type="auto"/>
            <w:hideMark/>
          </w:tcPr>
          <w:p w14:paraId="3BB9200B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Расход воздуха, м³/ч</w:t>
            </w:r>
          </w:p>
        </w:tc>
        <w:tc>
          <w:tcPr>
            <w:tcW w:w="0" w:type="auto"/>
            <w:hideMark/>
          </w:tcPr>
          <w:p w14:paraId="480F22D5" w14:textId="31B22AA2" w:rsidR="00566BC9" w:rsidRPr="00AF7F6E" w:rsidRDefault="00566BC9" w:rsidP="009A2250">
            <w:pPr>
              <w:jc w:val="center"/>
              <w:rPr>
                <w:rFonts w:ascii="Times New Roman" w:hAnsi="Times New Roman" w:cs="Times New Roman"/>
              </w:rPr>
            </w:pPr>
            <w:r w:rsidRPr="00AF7F6E">
              <w:rPr>
                <w:rStyle w:val="katex-mathml"/>
                <w:rFonts w:ascii="Times New Roman" w:hAnsi="Times New Roman" w:cs="Times New Roman"/>
              </w:rPr>
              <w:t>L</w:t>
            </w:r>
          </w:p>
        </w:tc>
        <w:tc>
          <w:tcPr>
            <w:tcW w:w="0" w:type="auto"/>
            <w:hideMark/>
          </w:tcPr>
          <w:p w14:paraId="07B8213F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34560</w:t>
            </w:r>
          </w:p>
        </w:tc>
      </w:tr>
      <w:tr w:rsidR="00566BC9" w:rsidRPr="00AF7F6E" w14:paraId="4C970A52" w14:textId="77777777" w:rsidTr="00AF7F6E">
        <w:trPr>
          <w:jc w:val="center"/>
        </w:trPr>
        <w:tc>
          <w:tcPr>
            <w:tcW w:w="0" w:type="auto"/>
            <w:hideMark/>
          </w:tcPr>
          <w:p w14:paraId="58A692E4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Давление вентилятора, Па</w:t>
            </w:r>
          </w:p>
        </w:tc>
        <w:tc>
          <w:tcPr>
            <w:tcW w:w="0" w:type="auto"/>
            <w:hideMark/>
          </w:tcPr>
          <w:p w14:paraId="095E0D2C" w14:textId="06EEF64A" w:rsidR="00566BC9" w:rsidRPr="00AF7F6E" w:rsidRDefault="00AF7F6E" w:rsidP="009A2250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Style w:val="mord"/>
                    <w:rFonts w:ascii="Cambria Math" w:hAnsi="Cambria Math" w:cs="Times New Roman"/>
                  </w:rPr>
                  <m:t>Δp</m:t>
                </m:r>
              </m:oMath>
            </m:oMathPara>
          </w:p>
        </w:tc>
        <w:tc>
          <w:tcPr>
            <w:tcW w:w="0" w:type="auto"/>
            <w:hideMark/>
          </w:tcPr>
          <w:p w14:paraId="782C0A60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700</w:t>
            </w:r>
          </w:p>
        </w:tc>
      </w:tr>
      <w:tr w:rsidR="00566BC9" w:rsidRPr="00AF7F6E" w14:paraId="4A71B40F" w14:textId="77777777" w:rsidTr="00AF7F6E">
        <w:trPr>
          <w:jc w:val="center"/>
        </w:trPr>
        <w:tc>
          <w:tcPr>
            <w:tcW w:w="0" w:type="auto"/>
            <w:hideMark/>
          </w:tcPr>
          <w:p w14:paraId="5973D8F5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Мощность вентилятора, кВт</w:t>
            </w:r>
          </w:p>
        </w:tc>
        <w:tc>
          <w:tcPr>
            <w:tcW w:w="0" w:type="auto"/>
            <w:hideMark/>
          </w:tcPr>
          <w:p w14:paraId="4C5721CB" w14:textId="2D34F35E" w:rsidR="00566BC9" w:rsidRPr="00AF7F6E" w:rsidRDefault="00000000" w:rsidP="009A2250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Style w:val="katex-mathml"/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Style w:val="katex-mathml"/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Style w:val="katex-mathml"/>
                        <w:rFonts w:ascii="Cambria Math" w:hAnsi="Cambria Math" w:cs="Times New Roman"/>
                      </w:rPr>
                      <m:t>в</m:t>
                    </m:r>
                  </m:sub>
                </m:sSub>
                <m:r>
                  <w:rPr>
                    <w:rStyle w:val="vlist-s"/>
                    <w:rFonts w:ascii="Cambria Math" w:hAnsi="Cambria Math" w:cs="Times New Roman"/>
                  </w:rPr>
                  <m:t>​</m:t>
                </m:r>
              </m:oMath>
            </m:oMathPara>
          </w:p>
        </w:tc>
        <w:tc>
          <w:tcPr>
            <w:tcW w:w="0" w:type="auto"/>
            <w:hideMark/>
          </w:tcPr>
          <w:p w14:paraId="45B84D13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11,2</w:t>
            </w:r>
          </w:p>
        </w:tc>
      </w:tr>
      <w:tr w:rsidR="00566BC9" w:rsidRPr="00AF7F6E" w14:paraId="29B858C6" w14:textId="77777777" w:rsidTr="00AF7F6E">
        <w:trPr>
          <w:jc w:val="center"/>
        </w:trPr>
        <w:tc>
          <w:tcPr>
            <w:tcW w:w="0" w:type="auto"/>
            <w:hideMark/>
          </w:tcPr>
          <w:p w14:paraId="07157B58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Расчётная мощность, кВт</w:t>
            </w:r>
          </w:p>
        </w:tc>
        <w:tc>
          <w:tcPr>
            <w:tcW w:w="0" w:type="auto"/>
            <w:hideMark/>
          </w:tcPr>
          <w:p w14:paraId="5E2994EA" w14:textId="7DEFD1C6" w:rsidR="00566BC9" w:rsidRPr="00AF7F6E" w:rsidRDefault="00000000" w:rsidP="009A2250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Style w:val="katex-mathml"/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Style w:val="katex-mathml"/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Style w:val="katex-mathml"/>
                        <w:rFonts w:ascii="Cambria Math" w:hAnsi="Cambria Math" w:cs="Times New Roman"/>
                      </w:rPr>
                      <m:t>дв</m:t>
                    </m:r>
                  </m:sub>
                </m:sSub>
                <m:r>
                  <w:rPr>
                    <w:rStyle w:val="vlist-s"/>
                    <w:rFonts w:ascii="Cambria Math" w:hAnsi="Cambria Math" w:cs="Times New Roman"/>
                  </w:rPr>
                  <m:t>​</m:t>
                </m:r>
              </m:oMath>
            </m:oMathPara>
          </w:p>
        </w:tc>
        <w:tc>
          <w:tcPr>
            <w:tcW w:w="0" w:type="auto"/>
            <w:hideMark/>
          </w:tcPr>
          <w:p w14:paraId="7C42CCD1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13,44</w:t>
            </w:r>
          </w:p>
        </w:tc>
      </w:tr>
      <w:tr w:rsidR="00566BC9" w:rsidRPr="00AF7F6E" w14:paraId="765E5AE1" w14:textId="77777777" w:rsidTr="00AF7F6E">
        <w:trPr>
          <w:jc w:val="center"/>
        </w:trPr>
        <w:tc>
          <w:tcPr>
            <w:tcW w:w="0" w:type="auto"/>
            <w:hideMark/>
          </w:tcPr>
          <w:p w14:paraId="20327EAC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Принятая мощность двигателя, кВт</w:t>
            </w:r>
          </w:p>
        </w:tc>
        <w:tc>
          <w:tcPr>
            <w:tcW w:w="0" w:type="auto"/>
            <w:hideMark/>
          </w:tcPr>
          <w:p w14:paraId="4C323EB0" w14:textId="7805916E" w:rsidR="00566BC9" w:rsidRPr="00AF7F6E" w:rsidRDefault="00000000" w:rsidP="009A2250">
            <w:pPr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Style w:val="katex-mathml"/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Style w:val="katex-mathml"/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Style w:val="katex-mathml"/>
                        <w:rFonts w:ascii="Cambria Math" w:hAnsi="Cambria Math" w:cs="Times New Roman"/>
                      </w:rPr>
                      <m:t>н</m:t>
                    </m:r>
                  </m:sub>
                </m:sSub>
                <m:r>
                  <w:rPr>
                    <w:rStyle w:val="vlist-s"/>
                    <w:rFonts w:ascii="Cambria Math" w:hAnsi="Cambria Math" w:cs="Times New Roman"/>
                  </w:rPr>
                  <m:t>​</m:t>
                </m:r>
              </m:oMath>
            </m:oMathPara>
          </w:p>
        </w:tc>
        <w:tc>
          <w:tcPr>
            <w:tcW w:w="0" w:type="auto"/>
            <w:hideMark/>
          </w:tcPr>
          <w:p w14:paraId="3E9BB43D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15</w:t>
            </w:r>
          </w:p>
        </w:tc>
      </w:tr>
      <w:tr w:rsidR="00566BC9" w:rsidRPr="00AF7F6E" w14:paraId="7566CE88" w14:textId="77777777" w:rsidTr="00AF7F6E">
        <w:trPr>
          <w:jc w:val="center"/>
        </w:trPr>
        <w:tc>
          <w:tcPr>
            <w:tcW w:w="0" w:type="auto"/>
            <w:hideMark/>
          </w:tcPr>
          <w:p w14:paraId="1CD157F6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Напряжение, В</w:t>
            </w:r>
          </w:p>
        </w:tc>
        <w:tc>
          <w:tcPr>
            <w:tcW w:w="0" w:type="auto"/>
            <w:hideMark/>
          </w:tcPr>
          <w:p w14:paraId="26283356" w14:textId="5BE50A48" w:rsidR="00566BC9" w:rsidRPr="00AF7F6E" w:rsidRDefault="00566BC9" w:rsidP="009A2250">
            <w:pPr>
              <w:jc w:val="center"/>
              <w:rPr>
                <w:rFonts w:ascii="Times New Roman" w:hAnsi="Times New Roman" w:cs="Times New Roman"/>
              </w:rPr>
            </w:pPr>
            <w:r w:rsidRPr="00AF7F6E">
              <w:rPr>
                <w:rStyle w:val="katex-mathml"/>
                <w:rFonts w:ascii="Times New Roman" w:hAnsi="Times New Roman" w:cs="Times New Roman"/>
              </w:rPr>
              <w:t>U</w:t>
            </w:r>
          </w:p>
        </w:tc>
        <w:tc>
          <w:tcPr>
            <w:tcW w:w="0" w:type="auto"/>
            <w:hideMark/>
          </w:tcPr>
          <w:p w14:paraId="6F464235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380</w:t>
            </w:r>
          </w:p>
        </w:tc>
      </w:tr>
      <w:tr w:rsidR="00566BC9" w:rsidRPr="00AF7F6E" w14:paraId="764499E0" w14:textId="77777777" w:rsidTr="00AF7F6E">
        <w:trPr>
          <w:jc w:val="center"/>
        </w:trPr>
        <w:tc>
          <w:tcPr>
            <w:tcW w:w="0" w:type="auto"/>
            <w:hideMark/>
          </w:tcPr>
          <w:p w14:paraId="040E2B2D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Частота, Гц</w:t>
            </w:r>
          </w:p>
        </w:tc>
        <w:tc>
          <w:tcPr>
            <w:tcW w:w="0" w:type="auto"/>
            <w:hideMark/>
          </w:tcPr>
          <w:p w14:paraId="2E9B02E3" w14:textId="41466876" w:rsidR="00566BC9" w:rsidRPr="00AF7F6E" w:rsidRDefault="00AF7F6E">
            <w:pPr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Style w:val="katex-mathml"/>
                    <w:rFonts w:ascii="Cambria Math" w:hAnsi="Cambria Math" w:cs="Times New Roman"/>
                  </w:rPr>
                  <m:t>f</m:t>
                </m:r>
              </m:oMath>
            </m:oMathPara>
          </w:p>
        </w:tc>
        <w:tc>
          <w:tcPr>
            <w:tcW w:w="0" w:type="auto"/>
            <w:hideMark/>
          </w:tcPr>
          <w:p w14:paraId="0BCA9862" w14:textId="77777777" w:rsidR="00566BC9" w:rsidRPr="00AF7F6E" w:rsidRDefault="00566BC9">
            <w:pPr>
              <w:rPr>
                <w:rFonts w:ascii="Times New Roman" w:hAnsi="Times New Roman" w:cs="Times New Roman"/>
              </w:rPr>
            </w:pPr>
            <w:r w:rsidRPr="00AF7F6E">
              <w:rPr>
                <w:rFonts w:ascii="Times New Roman" w:hAnsi="Times New Roman" w:cs="Times New Roman"/>
              </w:rPr>
              <w:t>50</w:t>
            </w:r>
          </w:p>
        </w:tc>
      </w:tr>
    </w:tbl>
    <w:p w14:paraId="40D02202" w14:textId="77777777" w:rsidR="00566BC9" w:rsidRPr="009A2250" w:rsidRDefault="00566BC9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Принятый электродвигатель обеспечивает требуемую производительность вентиляционной установки и обладает достаточным запасом по мощности, что позволяет обеспечить стабильную работу системы при различных режимах эксплуатации [8].</w:t>
      </w:r>
    </w:p>
    <w:p w14:paraId="0BB5757B" w14:textId="6E451521" w:rsidR="00566BC9" w:rsidRDefault="00566BC9" w:rsidP="009A2250">
      <w:pPr>
        <w:pStyle w:val="af3"/>
        <w:jc w:val="center"/>
      </w:pPr>
      <w:r>
        <w:t>Схема вентиляционной установки цеха металлоизделий приведена на рисунке 3.1.</w:t>
      </w:r>
      <w:r>
        <w:rPr>
          <w:noProof/>
        </w:rPr>
        <w:drawing>
          <wp:inline distT="0" distB="0" distL="0" distR="0" wp14:anchorId="2AFCFD31" wp14:editId="3547BFF9">
            <wp:extent cx="5705475" cy="1895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" t="15455" r="5909" b="39318"/>
                    <a:stretch/>
                  </pic:blipFill>
                  <pic:spPr bwMode="auto">
                    <a:xfrm>
                      <a:off x="0" y="0"/>
                      <a:ext cx="570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89F7D" w14:textId="77777777" w:rsidR="00566BC9" w:rsidRPr="009A2250" w:rsidRDefault="00566BC9" w:rsidP="009A2250">
      <w:pPr>
        <w:pStyle w:val="af3"/>
        <w:jc w:val="center"/>
        <w:rPr>
          <w:b/>
          <w:bCs/>
        </w:rPr>
      </w:pPr>
      <w:r w:rsidRPr="009A2250">
        <w:rPr>
          <w:rStyle w:val="af4"/>
          <w:b w:val="0"/>
          <w:bCs w:val="0"/>
        </w:rPr>
        <w:t>Рисунок 3.1 — Принципиальная схема вентиляционной установки цеха металлоизделий</w:t>
      </w:r>
    </w:p>
    <w:p w14:paraId="2045E134" w14:textId="5F8F3ABB" w:rsidR="0067396E" w:rsidRPr="0067396E" w:rsidRDefault="0067396E" w:rsidP="009A2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привода вентиляционной установки по результатам расчёта принята требуемая мощность электродвигателя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8"/>
                <w:szCs w:val="28"/>
                <w:lang w:eastAsia="ru-RU"/>
                <w14:ligatures w14:val="none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sz w:val="28"/>
                <w:szCs w:val="28"/>
                <w:lang w:eastAsia="ru-RU"/>
                <w14:ligatures w14:val="none"/>
              </w:rPr>
              <m:t>дв</m:t>
            </m:r>
          </m:sub>
        </m:sSub>
        <m:r>
          <w:rPr>
            <w:rFonts w:ascii="Cambria Math" w:eastAsia="Times New Roman" w:hAnsi="Cambria Math" w:cs="Times New Roman"/>
            <w:kern w:val="0"/>
            <w:sz w:val="28"/>
            <w:szCs w:val="28"/>
            <w:lang w:eastAsia="ru-RU"/>
            <w14:ligatures w14:val="none"/>
          </w:rPr>
          <m:t>=13,44кВт</m:t>
        </m:r>
      </m:oMath>
      <w:r w:rsidR="009A2250" w:rsidRPr="009A225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качестве стандартного решения выбран асинхронный трёхфазный двигатель с короткозамкнутым ротором номинальной мощностью 15 кВт, что обеспечивает запас по мощности для </w:t>
      </w: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пусковых режимов и возможных отклонений аэродинамического сопротивления сети [7], [8].</w:t>
      </w:r>
    </w:p>
    <w:p w14:paraId="33DD54D8" w14:textId="77777777" w:rsidR="0067396E" w:rsidRPr="0067396E" w:rsidRDefault="0067396E" w:rsidP="009A2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Номинальные параметры выбранного двигателя (приняты для расчётов и оформления курсовой по справочным данным):</w:t>
      </w:r>
    </w:p>
    <w:p w14:paraId="4D0CAAD9" w14:textId="77777777" w:rsidR="0067396E" w:rsidRPr="0067396E" w:rsidRDefault="0067396E" w:rsidP="009A2250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тип двигателя: асинхронный, трёхфазный, короткозамкнутый (серия промышленного исполнения) [3], [7];</w:t>
      </w:r>
    </w:p>
    <w:p w14:paraId="7A033280" w14:textId="77777777" w:rsidR="0067396E" w:rsidRPr="0067396E" w:rsidRDefault="0067396E" w:rsidP="009A2250">
      <w:pPr>
        <w:numPr>
          <w:ilvl w:val="0"/>
          <w:numId w:val="4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номинальная мощность:</w:t>
      </w:r>
    </w:p>
    <w:p w14:paraId="67B55960" w14:textId="40B5144D" w:rsidR="0067396E" w:rsidRPr="0067396E" w:rsidRDefault="00000000" w:rsidP="009A2250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=15 </m:t>
          </m:r>
          <m:r>
            <m:rPr>
              <m:nor/>
            </m:rPr>
            <w:rPr>
              <w:rFonts w:ascii="Cambria Math" w:eastAsia="Times New Roman" w:hAnsi="Cambria Math" w:cs="Times New Roman"/>
              <w:iCs/>
              <w:kern w:val="0"/>
              <w:sz w:val="28"/>
              <w:szCs w:val="28"/>
              <w:lang w:eastAsia="ru-RU"/>
              <w14:ligatures w14:val="none"/>
            </w:rPr>
            <m:t>кВт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;</m:t>
          </m:r>
        </m:oMath>
      </m:oMathPara>
    </w:p>
    <w:p w14:paraId="3332A1E6" w14:textId="77777777" w:rsidR="0067396E" w:rsidRPr="0067396E" w:rsidRDefault="0067396E" w:rsidP="009A2250">
      <w:pPr>
        <w:numPr>
          <w:ilvl w:val="0"/>
          <w:numId w:val="5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напряжение питания:</w:t>
      </w:r>
    </w:p>
    <w:p w14:paraId="3879CF38" w14:textId="240B3171" w:rsidR="0067396E" w:rsidRPr="0067396E" w:rsidRDefault="00000000" w:rsidP="009A2250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U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=380 </m:t>
          </m:r>
          <m:r>
            <m:rPr>
              <m:nor/>
            </m:rPr>
            <w:rPr>
              <w:rFonts w:ascii="Cambria Math" w:eastAsia="Times New Roman" w:hAnsi="Cambria Math" w:cs="Times New Roman"/>
              <w:iCs/>
              <w:kern w:val="0"/>
              <w:sz w:val="28"/>
              <w:szCs w:val="28"/>
              <w:lang w:eastAsia="ru-RU"/>
              <w14:ligatures w14:val="none"/>
            </w:rPr>
            <m:t>В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;</m:t>
          </m:r>
        </m:oMath>
      </m:oMathPara>
    </w:p>
    <w:p w14:paraId="340F68F1" w14:textId="77777777" w:rsidR="0067396E" w:rsidRPr="0067396E" w:rsidRDefault="0067396E" w:rsidP="009A2250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частота сети:</w:t>
      </w:r>
    </w:p>
    <w:p w14:paraId="4E39B7F9" w14:textId="4D42FF8F" w:rsidR="0067396E" w:rsidRPr="0067396E" w:rsidRDefault="009A2250" w:rsidP="009A2250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f=50 </m:t>
          </m:r>
          <m:r>
            <m:rPr>
              <m:nor/>
            </m:rPr>
            <w:rPr>
              <w:rFonts w:ascii="Cambria Math" w:eastAsia="Times New Roman" w:hAnsi="Cambria Math" w:cs="Times New Roman"/>
              <w:iCs/>
              <w:kern w:val="0"/>
              <w:sz w:val="28"/>
              <w:szCs w:val="28"/>
              <w:lang w:eastAsia="ru-RU"/>
              <w14:ligatures w14:val="none"/>
            </w:rPr>
            <m:t>Гц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;</m:t>
          </m:r>
        </m:oMath>
      </m:oMathPara>
    </w:p>
    <w:p w14:paraId="17539DCE" w14:textId="77777777" w:rsidR="0067396E" w:rsidRPr="0067396E" w:rsidRDefault="0067396E" w:rsidP="009A2250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синхронная скорость для 4-полюсного двигателя — 1500 об/мин, номинальная скорость с учётом скольжения принимается:</w:t>
      </w:r>
    </w:p>
    <w:p w14:paraId="7DD9B336" w14:textId="10065930" w:rsidR="0067396E" w:rsidRPr="0067396E" w:rsidRDefault="00000000" w:rsidP="009A2250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n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н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≈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1450 </m:t>
          </m:r>
          <m:r>
            <m:rPr>
              <m:nor/>
            </m:rPr>
            <w:rPr>
              <w:rFonts w:ascii="Cambria Math" w:eastAsia="Times New Roman" w:hAnsi="Cambria Math" w:cs="Times New Roman"/>
              <w:iCs/>
              <w:kern w:val="0"/>
              <w:sz w:val="28"/>
              <w:szCs w:val="28"/>
              <w:lang w:eastAsia="ru-RU"/>
              <w14:ligatures w14:val="none"/>
            </w:rPr>
            <m:t>об</m:t>
          </m:r>
          <m:r>
            <m:rPr>
              <m:lit/>
              <m:nor/>
            </m:rPr>
            <w:rPr>
              <w:rFonts w:ascii="Cambria Math" w:eastAsia="Times New Roman" w:hAnsi="Cambria Math" w:cs="Times New Roman"/>
              <w:iCs/>
              <w:kern w:val="0"/>
              <w:sz w:val="28"/>
              <w:szCs w:val="28"/>
              <w:lang w:eastAsia="ru-RU"/>
              <w14:ligatures w14:val="none"/>
            </w:rPr>
            <m:t>/</m:t>
          </m:r>
          <m:r>
            <m:rPr>
              <m:nor/>
            </m:rPr>
            <w:rPr>
              <w:rFonts w:ascii="Cambria Math" w:eastAsia="Times New Roman" w:hAnsi="Cambria Math" w:cs="Times New Roman"/>
              <w:iCs/>
              <w:kern w:val="0"/>
              <w:sz w:val="28"/>
              <w:szCs w:val="28"/>
              <w:lang w:eastAsia="ru-RU"/>
              <w14:ligatures w14:val="none"/>
            </w:rPr>
            <m:t>мин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.</m:t>
          </m:r>
        </m:oMath>
      </m:oMathPara>
    </w:p>
    <w:p w14:paraId="23BD147B" w14:textId="77777777" w:rsidR="0067396E" w:rsidRPr="0067396E" w:rsidRDefault="0067396E" w:rsidP="009A2250">
      <w:pPr>
        <w:numPr>
          <w:ilvl w:val="0"/>
          <w:numId w:val="8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коэффициент полезного действия (типовое значение для двигателя данного класса мощности):</w:t>
      </w:r>
    </w:p>
    <w:p w14:paraId="27C781E2" w14:textId="1955AA69" w:rsidR="0067396E" w:rsidRPr="0067396E" w:rsidRDefault="00000000" w:rsidP="009A2250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η</m:t>
              </m:r>
              <m:ctrlPr>
                <w:rPr>
                  <w:rFonts w:ascii="Cambria Math" w:eastAsia="Times New Roman" w:hAnsi="Cambria Math" w:cs="Times New Roman"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дв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≈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0,89;</m:t>
          </m:r>
        </m:oMath>
      </m:oMathPara>
    </w:p>
    <w:p w14:paraId="2BCE94B8" w14:textId="77777777" w:rsidR="0067396E" w:rsidRPr="0067396E" w:rsidRDefault="0067396E" w:rsidP="009A2250">
      <w:pPr>
        <w:numPr>
          <w:ilvl w:val="0"/>
          <w:numId w:val="9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коэффициент мощности:</w:t>
      </w:r>
    </w:p>
    <w:p w14:paraId="2F2C139D" w14:textId="24023394" w:rsidR="0067396E" w:rsidRPr="0067396E" w:rsidRDefault="00000000" w:rsidP="009A2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m:oMathPara>
        <m:oMath>
          <m:func>
            <m:funcPr>
              <m:ctrlPr>
                <w:rPr>
                  <w:rFonts w:ascii="Cambria Math" w:eastAsia="Times New Roman" w:hAnsi="Cambria Math" w:cs="Times New Roman"/>
                  <w:iCs/>
                  <w:kern w:val="0"/>
                  <w:sz w:val="28"/>
                  <w:szCs w:val="28"/>
                  <w:lang w:val="en-US" w:eastAsia="ru-RU"/>
                  <w14:ligatures w14:val="none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val="en-US" w:eastAsia="ru-RU"/>
                  <w14:ligatures w14:val="none"/>
                </w:rPr>
                <m:t>cos</m:t>
              </m:r>
            </m:fName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val="en-US" w:eastAsia="ru-RU"/>
                  <w14:ligatures w14:val="none"/>
                </w:rPr>
                <m:t>φ</m:t>
              </m:r>
            </m:e>
          </m:func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8"/>
              <w:szCs w:val="28"/>
              <w:lang w:val="en-US" w:eastAsia="ru-RU"/>
              <w14:ligatures w14:val="none"/>
            </w:rPr>
            <m:t>≈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val="en-US" w:eastAsia="ru-RU"/>
              <w14:ligatures w14:val="none"/>
            </w:rPr>
            <m:t>0,85.</m:t>
          </m:r>
        </m:oMath>
      </m:oMathPara>
    </w:p>
    <w:p w14:paraId="48F92D6D" w14:textId="77777777" w:rsidR="0067396E" w:rsidRPr="0067396E" w:rsidRDefault="0067396E" w:rsidP="009A2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Номинальный ток двигателя определяется по выражению [7]:</w:t>
      </w:r>
    </w:p>
    <w:p w14:paraId="1A507BB4" w14:textId="6EF785C3" w:rsidR="0067396E" w:rsidRPr="0067396E" w:rsidRDefault="00000000" w:rsidP="009A2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I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m:t>н</m:t>
                  </m:r>
                </m:sub>
              </m:sSub>
              <m:ctrlPr>
                <w:rPr>
                  <w:rFonts w:ascii="Cambria Math" w:eastAsia="Times New Roman" w:hAnsi="Cambria Math" w:cs="Times New Roman"/>
                  <w:i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Cs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m:ctrlPr>
                </m:radPr>
                <m:deg>
                  <m:ctrlPr>
                    <w:rPr>
                      <w:rFonts w:ascii="Cambria Math" w:eastAsia="Times New Roman" w:hAnsi="Cambria Math" w:cs="Times New Roman"/>
                      <w:i/>
                      <w:iCs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m:ctrlPr>
                </m:deg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 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m:t>U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m:t>н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 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m:t>η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m:t>дв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 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Cs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m:t>cos</m:t>
                  </m:r>
                  <m:ctrlPr>
                    <w:rPr>
                      <w:rFonts w:ascii="Cambria Math" w:eastAsia="Times New Roman" w:hAnsi="Cambria Math" w:cs="Times New Roman"/>
                      <w:i/>
                      <w:iCs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m:ctrlPr>
                </m:fNam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m:t>φ</m:t>
                  </m:r>
                </m:e>
              </m:func>
              <m:ctrlPr>
                <w:rPr>
                  <w:rFonts w:ascii="Cambria Math" w:eastAsia="Times New Roman" w:hAnsi="Cambria Math" w:cs="Times New Roman"/>
                  <w:i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den>
          </m:f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.</m:t>
          </m:r>
        </m:oMath>
      </m:oMathPara>
    </w:p>
    <w:p w14:paraId="1CA65859" w14:textId="77777777" w:rsidR="0067396E" w:rsidRPr="0067396E" w:rsidRDefault="0067396E" w:rsidP="009A2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Подстановка численных значений:</w:t>
      </w:r>
    </w:p>
    <w:p w14:paraId="34980B66" w14:textId="3976A6F8" w:rsidR="0067396E" w:rsidRPr="0067396E" w:rsidRDefault="00000000" w:rsidP="009A2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I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н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15000</m:t>
              </m:r>
              <m:ctrlPr>
                <w:rPr>
                  <w:rFonts w:ascii="Cambria Math" w:eastAsia="Times New Roman" w:hAnsi="Cambria Math" w:cs="Times New Roman"/>
                  <w:i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num>
            <m:den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1,732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⋅</m:t>
              </m:r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380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⋅</m:t>
              </m:r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0,89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⋅</m:t>
              </m:r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8"/>
                  <w:lang w:eastAsia="ru-RU"/>
                  <w14:ligatures w14:val="none"/>
                </w:rPr>
                <m:t>0,85</m:t>
              </m:r>
              <m:ctrlPr>
                <w:rPr>
                  <w:rFonts w:ascii="Cambria Math" w:eastAsia="Times New Roman" w:hAnsi="Cambria Math" w:cs="Times New Roman"/>
                  <w:i/>
                  <w:iCs/>
                  <w:kern w:val="0"/>
                  <w:sz w:val="28"/>
                  <w:szCs w:val="28"/>
                  <w:lang w:eastAsia="ru-RU"/>
                  <w14:ligatures w14:val="none"/>
                </w:rPr>
              </m:ctrlP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≈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30,1 </m:t>
          </m:r>
          <m:r>
            <m:rPr>
              <m:nor/>
            </m:rPr>
            <w:rPr>
              <w:rFonts w:ascii="Cambria Math" w:eastAsia="Times New Roman" w:hAnsi="Cambria Math" w:cs="Times New Roman"/>
              <w:iCs/>
              <w:kern w:val="0"/>
              <w:sz w:val="28"/>
              <w:szCs w:val="28"/>
              <w:lang w:eastAsia="ru-RU"/>
              <w14:ligatures w14:val="none"/>
            </w:rPr>
            <m:t>А</m:t>
          </m:r>
          <m:r>
            <w:rPr>
              <w:rFonts w:ascii="Cambria Math" w:eastAsia="Times New Roman" w:hAnsi="Cambria Math" w:cs="Times New Roman"/>
              <w:kern w:val="0"/>
              <w:sz w:val="28"/>
              <w:szCs w:val="28"/>
              <w:lang w:eastAsia="ru-RU"/>
              <w14:ligatures w14:val="none"/>
            </w:rPr>
            <m:t>.</m:t>
          </m:r>
        </m:oMath>
      </m:oMathPara>
    </w:p>
    <w:p w14:paraId="47FA2351" w14:textId="2B17E9A4" w:rsidR="0067396E" w:rsidRPr="0067396E" w:rsidRDefault="0067396E" w:rsidP="009A22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условий производственного помещения принято исполнение двигателя по степени защиты </w:t>
      </w:r>
      <w:r w:rsidRPr="006739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 ниже IP54</w:t>
      </w:r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что соответствует эксплуатации при возможной запылённости и длительной работе [3]. Принятый двигатель обеспечивает требуемую мощность для вентиляционной установки при рассчитанном расходе воздуха </w:t>
      </w:r>
      <m:oMath>
        <m:r>
          <w:rPr>
            <w:rFonts w:ascii="Cambria Math" w:eastAsia="Times New Roman" w:hAnsi="Cambria Math" w:cs="Times New Roman"/>
            <w:kern w:val="0"/>
            <w:sz w:val="28"/>
            <w:szCs w:val="28"/>
            <w:lang w:eastAsia="ru-RU"/>
            <w14:ligatures w14:val="none"/>
          </w:rPr>
          <m:t>L=34560 </m:t>
        </m:r>
        <m:sSup>
          <m:sSupPr>
            <m:ctrlPr>
              <w:rPr>
                <w:rFonts w:ascii="Cambria Math" w:eastAsia="Times New Roman" w:hAnsi="Cambria Math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m:ctrlPr>
          </m:sSupPr>
          <m:e>
            <m:r>
              <m:rPr>
                <m:nor/>
              </m:rPr>
              <w:rPr>
                <w:rFonts w:ascii="Cambria Math" w:eastAsia="Times New Roman" w:hAnsi="Cambria Math" w:cs="Times New Roman"/>
                <w:iCs/>
                <w:kern w:val="0"/>
                <w:sz w:val="28"/>
                <w:szCs w:val="28"/>
                <w:lang w:eastAsia="ru-RU"/>
                <w14:ligatures w14:val="none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sz w:val="28"/>
                <w:szCs w:val="28"/>
                <w:lang w:eastAsia="ru-RU"/>
                <w14:ligatures w14:val="none"/>
              </w:rPr>
              <m:t>3</m:t>
            </m:r>
          </m:sup>
        </m:sSup>
        <m:r>
          <m:rPr>
            <m:lit/>
          </m:rPr>
          <w:rPr>
            <w:rFonts w:ascii="Cambria Math" w:eastAsia="Times New Roman" w:hAnsi="Cambria Math" w:cs="Times New Roman"/>
            <w:kern w:val="0"/>
            <w:sz w:val="28"/>
            <w:szCs w:val="28"/>
            <w:lang w:eastAsia="ru-RU"/>
            <w14:ligatures w14:val="none"/>
          </w:rPr>
          <m:t>/</m:t>
        </m:r>
        <m:r>
          <m:rPr>
            <m:nor/>
          </m:rPr>
          <w:rPr>
            <w:rFonts w:ascii="Cambria Math" w:eastAsia="Times New Roman" w:hAnsi="Cambria Math" w:cs="Times New Roman"/>
            <w:iCs/>
            <w:kern w:val="0"/>
            <w:sz w:val="28"/>
            <w:szCs w:val="28"/>
            <w:lang w:eastAsia="ru-RU"/>
            <w14:ligatures w14:val="none"/>
          </w:rPr>
          <m:t>ч</m:t>
        </m:r>
      </m:oMath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расчётном давлении </w:t>
      </w:r>
      <m:oMath>
        <m:r>
          <m:rPr>
            <m:sty m:val="p"/>
          </m:rPr>
          <w:rPr>
            <w:rFonts w:ascii="Cambria Math" w:eastAsia="Times New Roman" w:hAnsi="Cambria Math" w:cs="Times New Roman"/>
            <w:kern w:val="0"/>
            <w:sz w:val="28"/>
            <w:szCs w:val="28"/>
            <w:lang w:eastAsia="ru-RU"/>
            <w14:ligatures w14:val="none"/>
          </w:rPr>
          <m:t>Δ</m:t>
        </m:r>
        <m:r>
          <w:rPr>
            <w:rFonts w:ascii="Cambria Math" w:eastAsia="Times New Roman" w:hAnsi="Cambria Math" w:cs="Times New Roman"/>
            <w:kern w:val="0"/>
            <w:sz w:val="28"/>
            <w:szCs w:val="28"/>
            <w:lang w:eastAsia="ru-RU"/>
            <w14:ligatures w14:val="none"/>
          </w:rPr>
          <m:t>p=700 </m:t>
        </m:r>
        <m:r>
          <m:rPr>
            <m:nor/>
          </m:rPr>
          <w:rPr>
            <w:rFonts w:ascii="Cambria Math" w:eastAsia="Times New Roman" w:hAnsi="Cambria Math" w:cs="Times New Roman"/>
            <w:iCs/>
            <w:kern w:val="0"/>
            <w:sz w:val="28"/>
            <w:szCs w:val="28"/>
            <w:lang w:eastAsia="ru-RU"/>
            <w14:ligatures w14:val="none"/>
          </w:rPr>
          <m:t>Па</m:t>
        </m:r>
      </m:oMath>
      <w:r w:rsidRPr="006739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[8].</w:t>
      </w:r>
    </w:p>
    <w:p w14:paraId="3386AB29" w14:textId="77777777" w:rsidR="00AF7F6E" w:rsidRDefault="00AF7F6E">
      <w:pPr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</w:pPr>
      <w:r>
        <w:br w:type="page"/>
      </w:r>
    </w:p>
    <w:p w14:paraId="5F49871B" w14:textId="4C960D3D" w:rsidR="0067396E" w:rsidRDefault="0067396E" w:rsidP="009A2250">
      <w:pPr>
        <w:pStyle w:val="2"/>
      </w:pPr>
      <w:bookmarkStart w:id="6" w:name="_Toc217756858"/>
      <w:r>
        <w:lastRenderedPageBreak/>
        <w:t>4. Расчёт мощности и выбор электродвигателя главного привода станка</w:t>
      </w:r>
      <w:bookmarkEnd w:id="6"/>
    </w:p>
    <w:p w14:paraId="22D0F080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Главный привод станка предназначен для обеспечения процесса механической обработки заготовок и является одним из основных потребителей электрической энергии в цехе металлоизделий. Надёжная работа главного привода оказывает прямое влияние на производительность оборудования и качество обработки деталей. В связи с этим электродвигатель главного привода подлежит обязательному расчёту по мощности с учётом действующих нагрузок и режимов работы станка [7].</w:t>
      </w:r>
    </w:p>
    <w:p w14:paraId="44A7223C" w14:textId="5061211B" w:rsidR="0067396E" w:rsidRPr="009A2250" w:rsidRDefault="0067396E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250">
        <w:rPr>
          <w:rFonts w:ascii="Times New Roman" w:hAnsi="Times New Roman" w:cs="Times New Roman"/>
          <w:sz w:val="28"/>
          <w:szCs w:val="28"/>
        </w:rPr>
        <w:t>Исходные данные для расчёта главного привода</w:t>
      </w:r>
    </w:p>
    <w:p w14:paraId="5AD9396D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В качестве основного оборудования цеха рассматривается металлообрабатывающий станок с электрическим приводом главного движения. Для расчёта приняты следующие исходные данные, соответствующие типовым режимам работы токарно-револьверного станка [3], [7]:</w:t>
      </w:r>
    </w:p>
    <w:p w14:paraId="5A7CFE6F" w14:textId="77777777" w:rsidR="0067396E" w:rsidRPr="009A2250" w:rsidRDefault="0067396E" w:rsidP="009A2250">
      <w:pPr>
        <w:pStyle w:val="af3"/>
        <w:numPr>
          <w:ilvl w:val="0"/>
          <w:numId w:val="1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расчётная механическая мощность на шпинделе:</w:t>
      </w:r>
    </w:p>
    <w:p w14:paraId="0839E17D" w14:textId="4E269A5D" w:rsidR="0067396E" w:rsidRPr="009A2250" w:rsidRDefault="00000000" w:rsidP="009A2250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шп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=11 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2F8C20DF" w14:textId="77777777" w:rsidR="0067396E" w:rsidRPr="009A2250" w:rsidRDefault="0067396E" w:rsidP="009A2250">
      <w:pPr>
        <w:pStyle w:val="af3"/>
        <w:numPr>
          <w:ilvl w:val="0"/>
          <w:numId w:val="11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коэффициент полезного действия механической передачи станка:</w:t>
      </w:r>
    </w:p>
    <w:p w14:paraId="2DD5E826" w14:textId="1FB6A8B5" w:rsidR="0067396E" w:rsidRPr="009A2250" w:rsidRDefault="00000000" w:rsidP="009A2250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=0,9;</m:t>
          </m:r>
        </m:oMath>
      </m:oMathPara>
    </w:p>
    <w:p w14:paraId="0237CB2E" w14:textId="77777777" w:rsidR="0067396E" w:rsidRPr="009A2250" w:rsidRDefault="0067396E" w:rsidP="009A2250">
      <w:pPr>
        <w:pStyle w:val="af3"/>
        <w:numPr>
          <w:ilvl w:val="0"/>
          <w:numId w:val="1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режим работы — повторно-кратковременный с частыми пусками.</w:t>
      </w:r>
    </w:p>
    <w:p w14:paraId="317A613A" w14:textId="393FE126" w:rsidR="0067396E" w:rsidRPr="009A2250" w:rsidRDefault="0067396E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250">
        <w:rPr>
          <w:rFonts w:ascii="Times New Roman" w:hAnsi="Times New Roman" w:cs="Times New Roman"/>
          <w:sz w:val="28"/>
          <w:szCs w:val="28"/>
        </w:rPr>
        <w:t>Определение требуемой мощности электродвигателя</w:t>
      </w:r>
    </w:p>
    <w:p w14:paraId="3EF0CCC8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Мощность электродвигателя главного привода определяется с учётом потерь в механической передаче и рассчитывается по формуле [7]:</w:t>
      </w:r>
    </w:p>
    <w:p w14:paraId="36ECF5EA" w14:textId="5B9D1059" w:rsidR="0067396E" w:rsidRPr="009A2250" w:rsidRDefault="009A2250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дв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шп</m:t>
                </m:r>
              </m:sub>
            </m:sSub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sub>
            </m:sSub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4.1</m:t>
            </m:r>
          </m:e>
        </m:d>
      </m:oMath>
    </w:p>
    <w:p w14:paraId="3BA2E302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Подстановка численных значений:</w:t>
      </w:r>
    </w:p>
    <w:p w14:paraId="72EB84C3" w14:textId="32ED0473" w:rsidR="0067396E" w:rsidRPr="009A2250" w:rsidRDefault="00000000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дв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11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0,9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en>
          </m:f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=12,22 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0512027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Для обеспечения устойчивой работы станка и компенсации возможных перегрузок вводится коэффициент запаса по мощности:</w:t>
      </w:r>
    </w:p>
    <w:p w14:paraId="534B66FC" w14:textId="7696742F" w:rsidR="0067396E" w:rsidRPr="009A2250" w:rsidRDefault="00000000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з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=1,15.</m:t>
          </m:r>
        </m:oMath>
      </m:oMathPara>
    </w:p>
    <w:p w14:paraId="0EBAC431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Расчётная мощность электродвигателя:</w:t>
      </w:r>
    </w:p>
    <w:p w14:paraId="387217A3" w14:textId="3A9A28B3" w:rsidR="009A2250" w:rsidRPr="009A2250" w:rsidRDefault="009A2250" w:rsidP="009A2250">
      <w:pPr>
        <w:spacing w:after="0" w:line="240" w:lineRule="auto"/>
        <w:ind w:firstLine="709"/>
        <w:jc w:val="both"/>
        <w:rPr>
          <w:rStyle w:val="mord"/>
          <w:rFonts w:ascii="Times New Roman" w:eastAsia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дв.р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з</m:t>
            </m:r>
          </m:sub>
        </m:sSub>
        <m:r>
          <m:rPr>
            <m:sty m:val="p"/>
          </m:rPr>
          <w:rPr>
            <w:rStyle w:val="katex-mathml"/>
            <w:rFonts w:ascii="Cambria Math" w:hAnsi="Cambria Math" w:cs="Times New Roman"/>
            <w:sz w:val="28"/>
            <w:szCs w:val="28"/>
          </w:rPr>
          <m:t>⋅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дв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4.2</m:t>
            </m:r>
          </m:e>
        </m:d>
      </m:oMath>
    </w:p>
    <w:p w14:paraId="2E053BD5" w14:textId="0C019F49" w:rsidR="0067396E" w:rsidRPr="009A2250" w:rsidRDefault="00000000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дв.р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=1,15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12,22=14,05 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04D6AFAA" w14:textId="77777777" w:rsidR="009A2250" w:rsidRDefault="009A2250" w:rsidP="009A2250">
      <w:pPr>
        <w:pStyle w:val="2"/>
      </w:pPr>
    </w:p>
    <w:p w14:paraId="19D51E6B" w14:textId="47182881" w:rsidR="0067396E" w:rsidRPr="009A2250" w:rsidRDefault="0067396E" w:rsidP="009A2250">
      <w:pPr>
        <w:pStyle w:val="2"/>
      </w:pPr>
      <w:bookmarkStart w:id="7" w:name="_Toc217756859"/>
      <w:r w:rsidRPr="009A2250">
        <w:t>4.</w:t>
      </w:r>
      <w:r w:rsidR="00AF7F6E" w:rsidRPr="009A2250">
        <w:t>1</w:t>
      </w:r>
      <w:r w:rsidRPr="009A2250">
        <w:t xml:space="preserve"> Выбор электродвигателя главного привода</w:t>
      </w:r>
      <w:bookmarkEnd w:id="7"/>
    </w:p>
    <w:p w14:paraId="1FFC9FA7" w14:textId="77777777" w:rsidR="0067396E" w:rsidRPr="009A2250" w:rsidRDefault="0067396E" w:rsidP="009A2250">
      <w:pPr>
        <w:pStyle w:val="af3"/>
        <w:spacing w:before="0" w:beforeAutospacing="0" w:after="0" w:afterAutospacing="0"/>
        <w:ind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По полученному значению расчётной мощности выбирается стандартный асинхронный трёхфазный электродвигатель с короткозамкнутым ротором. Принимается ближайшее стандартное значение номинальной мощности:</w:t>
      </w:r>
    </w:p>
    <w:p w14:paraId="398586A9" w14:textId="01366A86" w:rsidR="0067396E" w:rsidRPr="009A2250" w:rsidRDefault="00000000" w:rsidP="009A2250">
      <w:pPr>
        <w:spacing w:after="0" w:line="240" w:lineRule="auto"/>
        <w:ind w:firstLine="255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=15 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28BD5B0" w14:textId="77777777" w:rsidR="0067396E" w:rsidRPr="009A2250" w:rsidRDefault="0067396E" w:rsidP="009A2250">
      <w:pPr>
        <w:pStyle w:val="af3"/>
        <w:spacing w:before="0" w:beforeAutospacing="0" w:after="0" w:afterAutospacing="0"/>
        <w:ind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Основные параметры выбранного электродвигателя:</w:t>
      </w:r>
    </w:p>
    <w:p w14:paraId="5991A80A" w14:textId="77777777" w:rsidR="0067396E" w:rsidRPr="009A2250" w:rsidRDefault="0067396E" w:rsidP="009A2250">
      <w:pPr>
        <w:pStyle w:val="af3"/>
        <w:numPr>
          <w:ilvl w:val="0"/>
          <w:numId w:val="13"/>
        </w:numPr>
        <w:tabs>
          <w:tab w:val="clear" w:pos="720"/>
          <w:tab w:val="num" w:pos="426"/>
        </w:tabs>
        <w:spacing w:before="0" w:beforeAutospacing="0" w:after="0" w:afterAutospacing="0"/>
        <w:ind w:left="0"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номинальное напряжение:</w:t>
      </w:r>
    </w:p>
    <w:p w14:paraId="43E85F13" w14:textId="2DDBC719" w:rsidR="0067396E" w:rsidRPr="009A2250" w:rsidRDefault="00000000" w:rsidP="009A2250">
      <w:pPr>
        <w:tabs>
          <w:tab w:val="num" w:pos="426"/>
        </w:tabs>
        <w:spacing w:after="0" w:line="240" w:lineRule="auto"/>
        <w:ind w:firstLine="255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=380 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В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449434C4" w14:textId="77777777" w:rsidR="0067396E" w:rsidRPr="009A2250" w:rsidRDefault="0067396E" w:rsidP="009A2250">
      <w:pPr>
        <w:pStyle w:val="af3"/>
        <w:numPr>
          <w:ilvl w:val="0"/>
          <w:numId w:val="14"/>
        </w:numPr>
        <w:tabs>
          <w:tab w:val="clear" w:pos="720"/>
          <w:tab w:val="num" w:pos="426"/>
        </w:tabs>
        <w:spacing w:before="0" w:beforeAutospacing="0" w:after="0" w:afterAutospacing="0"/>
        <w:ind w:left="0"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частота сети:</w:t>
      </w:r>
    </w:p>
    <w:p w14:paraId="04B92D61" w14:textId="0976279E" w:rsidR="0067396E" w:rsidRPr="009A2250" w:rsidRDefault="009A2250" w:rsidP="009A2250">
      <w:pPr>
        <w:tabs>
          <w:tab w:val="num" w:pos="426"/>
        </w:tabs>
        <w:spacing w:after="0" w:line="240" w:lineRule="auto"/>
        <w:ind w:firstLine="255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f=50 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Гц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4F0EA479" w14:textId="77777777" w:rsidR="0067396E" w:rsidRPr="009A2250" w:rsidRDefault="0067396E" w:rsidP="009A2250">
      <w:pPr>
        <w:pStyle w:val="af3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="0" w:afterAutospacing="0"/>
        <w:ind w:left="0"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lastRenderedPageBreak/>
        <w:t>число пар полюсов — 2;</w:t>
      </w:r>
    </w:p>
    <w:p w14:paraId="7FC8A5AC" w14:textId="77777777" w:rsidR="0067396E" w:rsidRPr="009A2250" w:rsidRDefault="0067396E" w:rsidP="009A2250">
      <w:pPr>
        <w:pStyle w:val="af3"/>
        <w:numPr>
          <w:ilvl w:val="0"/>
          <w:numId w:val="15"/>
        </w:numPr>
        <w:tabs>
          <w:tab w:val="clear" w:pos="720"/>
          <w:tab w:val="num" w:pos="426"/>
        </w:tabs>
        <w:spacing w:before="0" w:beforeAutospacing="0" w:after="0" w:afterAutospacing="0"/>
        <w:ind w:left="0"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синхронная скорость — 3000 об/мин, номинальная скорость:</w:t>
      </w:r>
    </w:p>
    <w:p w14:paraId="4F88B104" w14:textId="59E8F940" w:rsidR="0067396E" w:rsidRPr="009A2250" w:rsidRDefault="00000000" w:rsidP="009A2250">
      <w:pPr>
        <w:tabs>
          <w:tab w:val="num" w:pos="426"/>
        </w:tabs>
        <w:spacing w:after="0" w:line="240" w:lineRule="auto"/>
        <w:ind w:firstLine="255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2900 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об</m:t>
          </m:r>
          <m:r>
            <m:rPr>
              <m:lit/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мин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49FBD845" w14:textId="77777777" w:rsidR="0067396E" w:rsidRPr="009A2250" w:rsidRDefault="0067396E" w:rsidP="009A2250">
      <w:pPr>
        <w:pStyle w:val="af3"/>
        <w:numPr>
          <w:ilvl w:val="0"/>
          <w:numId w:val="16"/>
        </w:numPr>
        <w:tabs>
          <w:tab w:val="clear" w:pos="720"/>
          <w:tab w:val="num" w:pos="426"/>
        </w:tabs>
        <w:spacing w:before="0" w:beforeAutospacing="0" w:after="0" w:afterAutospacing="0"/>
        <w:ind w:left="0"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коэффициент полезного действия:</w:t>
      </w:r>
    </w:p>
    <w:p w14:paraId="5DA4A588" w14:textId="3DD25A63" w:rsidR="0067396E" w:rsidRPr="009A2250" w:rsidRDefault="00000000" w:rsidP="009A2250">
      <w:pPr>
        <w:tabs>
          <w:tab w:val="num" w:pos="426"/>
        </w:tabs>
        <w:spacing w:after="0" w:line="240" w:lineRule="auto"/>
        <w:ind w:firstLine="255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η</m:t>
              </m: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дв</m:t>
              </m:r>
            </m:sub>
          </m:sSub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0,9;</m:t>
          </m:r>
        </m:oMath>
      </m:oMathPara>
    </w:p>
    <w:p w14:paraId="106F43C7" w14:textId="77777777" w:rsidR="0067396E" w:rsidRPr="009A2250" w:rsidRDefault="0067396E" w:rsidP="009A2250">
      <w:pPr>
        <w:pStyle w:val="af3"/>
        <w:numPr>
          <w:ilvl w:val="0"/>
          <w:numId w:val="17"/>
        </w:numPr>
        <w:tabs>
          <w:tab w:val="clear" w:pos="720"/>
          <w:tab w:val="num" w:pos="426"/>
        </w:tabs>
        <w:spacing w:before="0" w:beforeAutospacing="0" w:after="0" w:afterAutospacing="0"/>
        <w:ind w:left="0"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коэффициент мощности:</w:t>
      </w:r>
    </w:p>
    <w:p w14:paraId="1787D5F4" w14:textId="70FB9C4D" w:rsidR="0067396E" w:rsidRPr="009A2250" w:rsidRDefault="00000000" w:rsidP="009A2250">
      <w:pPr>
        <w:spacing w:after="0" w:line="240" w:lineRule="auto"/>
        <w:ind w:firstLine="255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  <w:lang w:val="en-US"/>
                </w:rPr>
                <m:t>cos</m:t>
              </m:r>
            </m:fName>
            <m:e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  <w:lang w:val="en-US"/>
                </w:rPr>
                <m:t>φ</m:t>
              </m:r>
            </m:e>
          </m:func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0,88.</m:t>
          </m:r>
        </m:oMath>
      </m:oMathPara>
    </w:p>
    <w:p w14:paraId="5127AF02" w14:textId="77777777" w:rsidR="0067396E" w:rsidRPr="009A2250" w:rsidRDefault="0067396E" w:rsidP="009A2250">
      <w:pPr>
        <w:pStyle w:val="af3"/>
        <w:spacing w:before="0" w:beforeAutospacing="0" w:after="0" w:afterAutospacing="0"/>
        <w:ind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Номинальный ток электродвигателя определяется по выражению [7]:</w:t>
      </w:r>
    </w:p>
    <w:p w14:paraId="7A71B07F" w14:textId="5E2AC75B" w:rsidR="0067396E" w:rsidRPr="009A2250" w:rsidRDefault="009A2250" w:rsidP="009A2250">
      <w:pPr>
        <w:spacing w:after="0" w:line="240" w:lineRule="auto"/>
        <w:ind w:firstLine="2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rad>
              <m:radPr>
                <m:degHide m:val="1"/>
                <m:ctrl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eg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дв</m:t>
                </m:r>
              </m:sub>
            </m:s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 </m:t>
            </m:r>
            <m:func>
              <m:funcPr>
                <m:ctrl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r>
                  <m:rPr>
                    <m:sty m:val="p"/>
                  </m:r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</m:func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4.3</m:t>
            </m:r>
          </m:e>
        </m:d>
      </m:oMath>
    </w:p>
    <w:p w14:paraId="768CF0FE" w14:textId="77777777" w:rsidR="0067396E" w:rsidRPr="009A2250" w:rsidRDefault="0067396E" w:rsidP="009A2250">
      <w:pPr>
        <w:pStyle w:val="af3"/>
        <w:spacing w:before="0" w:beforeAutospacing="0" w:after="0" w:afterAutospacing="0"/>
        <w:ind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Подстановка численных значений:</w:t>
      </w:r>
    </w:p>
    <w:p w14:paraId="18064007" w14:textId="437625D7" w:rsidR="0067396E" w:rsidRPr="009A2250" w:rsidRDefault="00000000" w:rsidP="009A2250">
      <w:pPr>
        <w:spacing w:after="0" w:line="240" w:lineRule="auto"/>
        <w:ind w:firstLine="255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15000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1,732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380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0,9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0,88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29 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А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42D31AD8" w14:textId="77777777" w:rsidR="0067396E" w:rsidRPr="009A2250" w:rsidRDefault="0067396E" w:rsidP="009A2250">
      <w:pPr>
        <w:pStyle w:val="af3"/>
        <w:spacing w:before="0" w:beforeAutospacing="0" w:after="0" w:afterAutospacing="0"/>
        <w:ind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 xml:space="preserve">Для условий эксплуатации в цехе металлоизделий принят двигатель в исполнении с классом защиты </w:t>
      </w:r>
      <w:r w:rsidRPr="009A2250">
        <w:rPr>
          <w:rStyle w:val="af4"/>
          <w:sz w:val="28"/>
          <w:szCs w:val="28"/>
        </w:rPr>
        <w:t>IP54</w:t>
      </w:r>
      <w:r w:rsidRPr="009A2250">
        <w:rPr>
          <w:sz w:val="28"/>
          <w:szCs w:val="28"/>
        </w:rPr>
        <w:t>, что обеспечивает надёжную работу при наличии пыли и металлической стружки [3].</w:t>
      </w:r>
    </w:p>
    <w:p w14:paraId="37B9A331" w14:textId="5D7F4150" w:rsidR="0067396E" w:rsidRPr="009A2250" w:rsidRDefault="0067396E" w:rsidP="009A2250">
      <w:pPr>
        <w:pStyle w:val="af3"/>
        <w:ind w:firstLine="255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Кинематическая схема главного привода станка приведена на рисунке 4.1.</w:t>
      </w:r>
    </w:p>
    <w:p w14:paraId="75F98415" w14:textId="07EE2F75" w:rsidR="0067396E" w:rsidRDefault="0067396E" w:rsidP="009A2250">
      <w:pPr>
        <w:pStyle w:val="af3"/>
        <w:jc w:val="center"/>
      </w:pPr>
      <w:r>
        <w:rPr>
          <w:noProof/>
        </w:rPr>
        <w:drawing>
          <wp:inline distT="0" distB="0" distL="0" distR="0" wp14:anchorId="5B407928" wp14:editId="192BED27">
            <wp:extent cx="5305425" cy="1304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3" t="25455" r="8333" b="43409"/>
                    <a:stretch/>
                  </pic:blipFill>
                  <pic:spPr bwMode="auto">
                    <a:xfrm>
                      <a:off x="0" y="0"/>
                      <a:ext cx="53054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656A8" w14:textId="77777777" w:rsidR="0067396E" w:rsidRPr="009A2250" w:rsidRDefault="0067396E" w:rsidP="009A2250">
      <w:pPr>
        <w:pStyle w:val="af3"/>
        <w:jc w:val="center"/>
        <w:rPr>
          <w:b/>
          <w:bCs/>
        </w:rPr>
      </w:pPr>
      <w:r w:rsidRPr="009A2250">
        <w:rPr>
          <w:rStyle w:val="af4"/>
          <w:b w:val="0"/>
          <w:bCs w:val="0"/>
        </w:rPr>
        <w:t>Рисунок 4.1 — Кинематическая схема главного привода станка</w:t>
      </w:r>
    </w:p>
    <w:p w14:paraId="59274C49" w14:textId="77777777" w:rsidR="0067396E" w:rsidRPr="009A2250" w:rsidRDefault="0067396E" w:rsidP="009A2250">
      <w:pPr>
        <w:pStyle w:val="af3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Выбранный электродвигатель обеспечивает передачу требуемой мощности на шпиндель станка и обладает достаточным запасом для работы в повторно-кратковременном режиме, что соответствует условиям эксплуатации оборудования в цехе металлоизделий [7], [8].</w:t>
      </w:r>
    </w:p>
    <w:p w14:paraId="44DC4ED7" w14:textId="77777777" w:rsidR="00AF7F6E" w:rsidRDefault="00AF7F6E">
      <w:pPr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</w:pPr>
      <w:r>
        <w:br w:type="page"/>
      </w:r>
    </w:p>
    <w:p w14:paraId="1C70B57C" w14:textId="325A14CA" w:rsidR="0067396E" w:rsidRPr="009A2250" w:rsidRDefault="0067396E" w:rsidP="009A2250">
      <w:pPr>
        <w:pStyle w:val="2"/>
      </w:pPr>
      <w:bookmarkStart w:id="8" w:name="_Toc217756860"/>
      <w:r w:rsidRPr="009A2250">
        <w:lastRenderedPageBreak/>
        <w:t>5. Расчёт мощности электропривода грузоподъёмного механизма</w:t>
      </w:r>
      <w:bookmarkEnd w:id="8"/>
    </w:p>
    <w:p w14:paraId="2AEF0FF8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В цехе металлоизделий для перемещения заготовок и готовых изделий применяется грузоподъёмный механизм мостового типа. Использование данного оборудования позволяет сократить время транспортных операций и снизить физическую нагрузку на персонал. Электропривод механизма подъёма подлежит расчёту по мощности с учётом массы груза, скорости подъёма и коэффициентов, учитывающих потери в механической части [6].</w:t>
      </w:r>
    </w:p>
    <w:p w14:paraId="3044603B" w14:textId="52C9768E" w:rsidR="0067396E" w:rsidRPr="009A2250" w:rsidRDefault="0067396E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250">
        <w:rPr>
          <w:rFonts w:ascii="Times New Roman" w:hAnsi="Times New Roman" w:cs="Times New Roman"/>
          <w:sz w:val="28"/>
          <w:szCs w:val="28"/>
        </w:rPr>
        <w:t>Исходные данные для расчёта</w:t>
      </w:r>
    </w:p>
    <w:p w14:paraId="4A2C87AE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Для расчёта электропривода грузоподъёмного механизма приняты следующие исходные данные, соответствующие условиям эксплуатации в цехе металлоизделий:</w:t>
      </w:r>
    </w:p>
    <w:p w14:paraId="295E0CA8" w14:textId="77777777" w:rsidR="0067396E" w:rsidRPr="009A2250" w:rsidRDefault="0067396E" w:rsidP="00D012C6">
      <w:pPr>
        <w:pStyle w:val="af3"/>
        <w:numPr>
          <w:ilvl w:val="0"/>
          <w:numId w:val="18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номинальная масса поднимаемого груза:</w:t>
      </w:r>
    </w:p>
    <w:p w14:paraId="181858D5" w14:textId="48435146" w:rsidR="0067396E" w:rsidRPr="009A2250" w:rsidRDefault="00D012C6" w:rsidP="00D012C6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m=1500 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кг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7914A803" w14:textId="77777777" w:rsidR="0067396E" w:rsidRPr="009A2250" w:rsidRDefault="0067396E" w:rsidP="00D012C6">
      <w:pPr>
        <w:pStyle w:val="af3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скорость подъёма груза:</w:t>
      </w:r>
    </w:p>
    <w:p w14:paraId="287E639E" w14:textId="32315296" w:rsidR="0067396E" w:rsidRPr="009A2250" w:rsidRDefault="00D012C6" w:rsidP="00D012C6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v=0,18 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м</m:t>
          </m:r>
          <m:r>
            <m:rPr>
              <m:lit/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с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13C066DD" w14:textId="77777777" w:rsidR="0067396E" w:rsidRPr="009A2250" w:rsidRDefault="0067396E" w:rsidP="00D012C6">
      <w:pPr>
        <w:pStyle w:val="af3"/>
        <w:numPr>
          <w:ilvl w:val="0"/>
          <w:numId w:val="20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ускорение свободного падения:</w:t>
      </w:r>
    </w:p>
    <w:p w14:paraId="5736E42E" w14:textId="3F91DE6A" w:rsidR="0067396E" w:rsidRPr="009A2250" w:rsidRDefault="00D012C6" w:rsidP="00D012C6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g=9,81 </m:t>
          </m:r>
          <m:sSup>
            <m:sSup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m:rPr>
                  <m:nor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м</m:t>
              </m:r>
              <m:r>
                <m:rPr>
                  <m:lit/>
                  <m:nor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/</m:t>
              </m:r>
              <m:r>
                <m:rPr>
                  <m:nor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  <m:sup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6FDCA5E1" w14:textId="77777777" w:rsidR="0067396E" w:rsidRPr="009A2250" w:rsidRDefault="0067396E" w:rsidP="00D012C6">
      <w:pPr>
        <w:pStyle w:val="af3"/>
        <w:numPr>
          <w:ilvl w:val="0"/>
          <w:numId w:val="21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коэффициент полезного действия механизма подъёма:</w:t>
      </w:r>
    </w:p>
    <w:p w14:paraId="7ED49B86" w14:textId="26743567" w:rsidR="0067396E" w:rsidRPr="009A2250" w:rsidRDefault="00000000" w:rsidP="00D012C6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=0,8;</m:t>
          </m:r>
        </m:oMath>
      </m:oMathPara>
    </w:p>
    <w:p w14:paraId="3D5F6E5F" w14:textId="77777777" w:rsidR="0067396E" w:rsidRPr="009A2250" w:rsidRDefault="0067396E" w:rsidP="00D012C6">
      <w:pPr>
        <w:pStyle w:val="af3"/>
        <w:numPr>
          <w:ilvl w:val="0"/>
          <w:numId w:val="22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коэффициент запаса по нагрузке:</w:t>
      </w:r>
    </w:p>
    <w:p w14:paraId="111A14BF" w14:textId="19EF157E" w:rsidR="0067396E" w:rsidRPr="009A2250" w:rsidRDefault="00000000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з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=1,2.</m:t>
          </m:r>
        </m:oMath>
      </m:oMathPara>
    </w:p>
    <w:p w14:paraId="309A9BE2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Дополнительно учитывается масса грузозахватывающего устройства, принимаемая равной 20 % от массы груза:</w:t>
      </w:r>
    </w:p>
    <w:p w14:paraId="365B054B" w14:textId="11A5B8D6" w:rsidR="0067396E" w:rsidRPr="009A2250" w:rsidRDefault="00000000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гз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=0,2m.</m:t>
          </m:r>
        </m:oMath>
      </m:oMathPara>
    </w:p>
    <w:p w14:paraId="5CE6E011" w14:textId="15D6075F" w:rsidR="0067396E" w:rsidRPr="009A2250" w:rsidRDefault="0067396E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250">
        <w:rPr>
          <w:rFonts w:ascii="Times New Roman" w:hAnsi="Times New Roman" w:cs="Times New Roman"/>
          <w:sz w:val="28"/>
          <w:szCs w:val="28"/>
        </w:rPr>
        <w:t>Определение расчётной силы подъёма</w:t>
      </w:r>
    </w:p>
    <w:p w14:paraId="202ED381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Масса грузозахватывающего устройства:</w:t>
      </w:r>
    </w:p>
    <w:p w14:paraId="3F74C1D9" w14:textId="749DC460" w:rsidR="0067396E" w:rsidRPr="009A2250" w:rsidRDefault="00000000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гз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=0,2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1500=300 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кг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7D3D6E55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Полная расчётная масса поднимаемой системы:</w:t>
      </w:r>
    </w:p>
    <w:p w14:paraId="46DADAAF" w14:textId="1263B89E" w:rsidR="00D012C6" w:rsidRPr="00D012C6" w:rsidRDefault="00D012C6" w:rsidP="009A2250">
      <w:pPr>
        <w:spacing w:after="0" w:line="240" w:lineRule="auto"/>
        <w:ind w:firstLine="709"/>
        <w:jc w:val="both"/>
        <w:rPr>
          <w:rStyle w:val="mord"/>
          <w:rFonts w:ascii="Times New Roman" w:eastAsia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Σ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=m+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гз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.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5.1</m:t>
            </m:r>
          </m:e>
        </m:d>
      </m:oMath>
    </w:p>
    <w:p w14:paraId="38BE9E2D" w14:textId="55044C15" w:rsidR="0067396E" w:rsidRPr="009A2250" w:rsidRDefault="00000000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Σ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=1500+300=1800 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кг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03C70263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Сила тяжести, действующая на поднимаемый груз:</w:t>
      </w:r>
    </w:p>
    <w:p w14:paraId="0E02BB12" w14:textId="2A9FD2FB" w:rsidR="00D012C6" w:rsidRPr="00D012C6" w:rsidRDefault="00D012C6" w:rsidP="009A2250">
      <w:pPr>
        <w:spacing w:after="0" w:line="240" w:lineRule="auto"/>
        <w:ind w:firstLine="709"/>
        <w:jc w:val="both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m:oMath>
        <m:r>
          <w:rPr>
            <w:rStyle w:val="katex-mathml"/>
            <w:rFonts w:ascii="Cambria Math" w:hAnsi="Cambria Math" w:cs="Times New Roman"/>
            <w:sz w:val="28"/>
            <w:szCs w:val="28"/>
          </w:rPr>
          <m:t>F=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Σ</m:t>
            </m:r>
          </m:sub>
        </m:sSub>
        <m:r>
          <m:rPr>
            <m:sty m:val="p"/>
          </m:rPr>
          <w:rPr>
            <w:rStyle w:val="katex-mathml"/>
            <w:rFonts w:ascii="Cambria Math" w:hAnsi="Cambria Math" w:cs="Times New Roman"/>
            <w:sz w:val="28"/>
            <w:szCs w:val="28"/>
          </w:rPr>
          <m:t>⋅</m:t>
        </m:r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g     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5.2</m:t>
            </m:r>
          </m:e>
        </m:d>
      </m:oMath>
    </w:p>
    <w:p w14:paraId="04B341DF" w14:textId="19CF5578" w:rsidR="0067396E" w:rsidRPr="009A2250" w:rsidRDefault="00D012C6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F=1800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9,81=17658 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Н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BF2BA70" w14:textId="4EE57C8F" w:rsidR="0067396E" w:rsidRPr="009A2250" w:rsidRDefault="0067396E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250">
        <w:rPr>
          <w:rFonts w:ascii="Times New Roman" w:hAnsi="Times New Roman" w:cs="Times New Roman"/>
          <w:sz w:val="28"/>
          <w:szCs w:val="28"/>
        </w:rPr>
        <w:t>Определение мощности механизма подъёма</w:t>
      </w:r>
    </w:p>
    <w:p w14:paraId="59E73DE4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Мощность, необходимая для подъёма груза с заданной скоростью, определяется по формуле [6]:</w:t>
      </w:r>
    </w:p>
    <w:p w14:paraId="173E408D" w14:textId="0625DBF4" w:rsidR="0067396E" w:rsidRPr="009A2250" w:rsidRDefault="00D012C6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F</m:t>
            </m:r>
            <m:r>
              <m:rPr>
                <m:sty m:val="p"/>
              </m:rP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⋅</m:t>
            </m:r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v</m:t>
            </m: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sub>
            </m:sSub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          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5.3</m:t>
            </m:r>
          </m:e>
        </m:d>
      </m:oMath>
    </w:p>
    <w:p w14:paraId="4A3F2A34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Подстановка численных значений:</w:t>
      </w:r>
    </w:p>
    <w:p w14:paraId="7442E394" w14:textId="1AEE1389" w:rsidR="0067396E" w:rsidRPr="009A2250" w:rsidRDefault="00000000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м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17658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0,18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0,8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en>
          </m:f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=3973 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3,97 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4521AB0A" w14:textId="77777777" w:rsidR="0067396E" w:rsidRPr="009A2250" w:rsidRDefault="0067396E" w:rsidP="009A2250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2250">
        <w:rPr>
          <w:sz w:val="28"/>
          <w:szCs w:val="28"/>
        </w:rPr>
        <w:t>С учётом коэффициента запаса расчётная мощность электродвигателя составляет:</w:t>
      </w:r>
    </w:p>
    <w:p w14:paraId="64A52B27" w14:textId="445F5482" w:rsidR="00D012C6" w:rsidRPr="00D012C6" w:rsidRDefault="00D012C6" w:rsidP="009A2250">
      <w:pPr>
        <w:spacing w:after="0" w:line="240" w:lineRule="auto"/>
        <w:ind w:firstLine="709"/>
        <w:jc w:val="both"/>
        <w:rPr>
          <w:rStyle w:val="mord"/>
          <w:rFonts w:ascii="Times New Roman" w:eastAsia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дв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з</m:t>
            </m:r>
          </m:sub>
        </m:sSub>
        <m:r>
          <m:rPr>
            <m:sty m:val="p"/>
          </m:rPr>
          <w:rPr>
            <w:rStyle w:val="katex-mathml"/>
            <w:rFonts w:ascii="Cambria Math" w:hAnsi="Cambria Math" w:cs="Times New Roman"/>
            <w:sz w:val="28"/>
            <w:szCs w:val="28"/>
          </w:rPr>
          <m:t>⋅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P</m:t>
            </m: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         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5.4</m:t>
            </m:r>
          </m:e>
        </m:d>
      </m:oMath>
    </w:p>
    <w:p w14:paraId="37AB654B" w14:textId="2F756F94" w:rsidR="0067396E" w:rsidRPr="009A2250" w:rsidRDefault="00000000" w:rsidP="009A22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дв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=1,2</m:t>
          </m:r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3,97=4,76 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4559ACBC" w14:textId="0B5E846E" w:rsidR="0067396E" w:rsidRPr="009A2250" w:rsidRDefault="0067396E" w:rsidP="009A2250">
      <w:pPr>
        <w:pStyle w:val="2"/>
      </w:pPr>
      <w:bookmarkStart w:id="9" w:name="_Toc217756861"/>
      <w:r w:rsidRPr="009A2250">
        <w:t>5.</w:t>
      </w:r>
      <w:r w:rsidR="00AF7F6E" w:rsidRPr="009A2250">
        <w:t>1</w:t>
      </w:r>
      <w:r w:rsidRPr="009A2250">
        <w:t xml:space="preserve"> Выбор электродвигателя грузоподъёмного механизма</w:t>
      </w:r>
      <w:bookmarkEnd w:id="9"/>
    </w:p>
    <w:p w14:paraId="1C4494DF" w14:textId="77777777" w:rsidR="0067396E" w:rsidRPr="00D012C6" w:rsidRDefault="0067396E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По полученному значению расчётной мощности выбирается стандартный асинхронный электродвигатель с короткозамкнутым ротором. Принимается ближайшее стандартное значение номинальной мощности:</w:t>
      </w:r>
    </w:p>
    <w:p w14:paraId="0E0FEA0F" w14:textId="75A81A06" w:rsidR="0067396E" w:rsidRPr="00D012C6" w:rsidRDefault="00000000" w:rsidP="00D01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eastAsia="Times New Roman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katex-mathml"/>
                  <w:rFonts w:ascii="Cambria Math" w:eastAsia="Times New Roman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Style w:val="katex-mathml"/>
              <w:rFonts w:ascii="Cambria Math" w:eastAsia="Times New Roman" w:hAnsi="Cambria Math" w:cs="Times New Roman"/>
              <w:sz w:val="28"/>
              <w:szCs w:val="28"/>
            </w:rPr>
            <m:t>=5,5 </m:t>
          </m:r>
          <m:r>
            <m:rPr>
              <m:nor/>
            </m:rPr>
            <w:rPr>
              <w:rStyle w:val="katex-mathml"/>
              <w:rFonts w:ascii="Cambria Math" w:eastAsia="Times New Roman" w:hAnsi="Cambria Math" w:cs="Times New Roman"/>
              <w:sz w:val="28"/>
              <w:szCs w:val="28"/>
            </w:rPr>
            <m:t>кВт</m:t>
          </m:r>
          <m:r>
            <w:rPr>
              <w:rStyle w:val="katex-mathml"/>
              <w:rFonts w:ascii="Cambria Math" w:eastAsia="Times New Roman" w:hAnsi="Cambria Math" w:cs="Times New Roman"/>
              <w:sz w:val="28"/>
              <w:szCs w:val="28"/>
            </w:rPr>
            <m:t>.</m:t>
          </m:r>
        </m:oMath>
      </m:oMathPara>
    </w:p>
    <w:p w14:paraId="1392FA06" w14:textId="77777777" w:rsidR="0067396E" w:rsidRPr="00D012C6" w:rsidRDefault="0067396E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Основные параметры выбранного электродвигателя:</w:t>
      </w:r>
    </w:p>
    <w:p w14:paraId="088E70FB" w14:textId="77777777" w:rsidR="0067396E" w:rsidRPr="00D012C6" w:rsidRDefault="0067396E" w:rsidP="00D012C6">
      <w:pPr>
        <w:pStyle w:val="af3"/>
        <w:numPr>
          <w:ilvl w:val="0"/>
          <w:numId w:val="23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номинальное напряжение:</w:t>
      </w:r>
    </w:p>
    <w:p w14:paraId="5B90F485" w14:textId="79979B62" w:rsidR="0067396E" w:rsidRPr="00D012C6" w:rsidRDefault="00000000" w:rsidP="00D012C6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=380 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В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63017A04" w14:textId="77777777" w:rsidR="0067396E" w:rsidRPr="00D012C6" w:rsidRDefault="0067396E" w:rsidP="00D012C6">
      <w:pPr>
        <w:pStyle w:val="af3"/>
        <w:numPr>
          <w:ilvl w:val="0"/>
          <w:numId w:val="24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частота сети:</w:t>
      </w:r>
    </w:p>
    <w:p w14:paraId="4AB2D447" w14:textId="1D67CBFE" w:rsidR="0067396E" w:rsidRPr="00D012C6" w:rsidRDefault="00D012C6" w:rsidP="00D012C6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f=50 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Гц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4986860D" w14:textId="77777777" w:rsidR="0067396E" w:rsidRPr="00D012C6" w:rsidRDefault="0067396E" w:rsidP="00D012C6">
      <w:pPr>
        <w:pStyle w:val="af3"/>
        <w:numPr>
          <w:ilvl w:val="0"/>
          <w:numId w:val="25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номинальная скорость вращения:</w:t>
      </w:r>
    </w:p>
    <w:p w14:paraId="48D18DE5" w14:textId="1ACD0529" w:rsidR="0067396E" w:rsidRPr="00D012C6" w:rsidRDefault="00000000" w:rsidP="00D012C6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1450 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об</m:t>
          </m:r>
          <m:r>
            <m:rPr>
              <m:lit/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/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мин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2A3D569F" w14:textId="77777777" w:rsidR="0067396E" w:rsidRPr="00D012C6" w:rsidRDefault="0067396E" w:rsidP="00D012C6">
      <w:pPr>
        <w:pStyle w:val="af3"/>
        <w:numPr>
          <w:ilvl w:val="0"/>
          <w:numId w:val="26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коэффициент полезного действия:</w:t>
      </w:r>
    </w:p>
    <w:p w14:paraId="0E30CFBB" w14:textId="115260C2" w:rsidR="0067396E" w:rsidRPr="00D012C6" w:rsidRDefault="00000000" w:rsidP="00D012C6">
      <w:pPr>
        <w:tabs>
          <w:tab w:val="num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η</m:t>
              </m: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дв</m:t>
              </m:r>
            </m:sub>
          </m:sSub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0,88;</m:t>
          </m:r>
        </m:oMath>
      </m:oMathPara>
    </w:p>
    <w:p w14:paraId="019DF4BB" w14:textId="77777777" w:rsidR="0067396E" w:rsidRPr="00D012C6" w:rsidRDefault="0067396E" w:rsidP="00D012C6">
      <w:pPr>
        <w:pStyle w:val="af3"/>
        <w:numPr>
          <w:ilvl w:val="0"/>
          <w:numId w:val="27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коэффициент мощности:</w:t>
      </w:r>
    </w:p>
    <w:p w14:paraId="23C25B77" w14:textId="3B63C805" w:rsidR="0067396E" w:rsidRPr="00D012C6" w:rsidRDefault="00000000" w:rsidP="00D01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  <w:lang w:val="en-US"/>
                </w:rPr>
                <m:t>cos</m:t>
              </m:r>
            </m:fName>
            <m:e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  <w:lang w:val="en-US"/>
                </w:rPr>
                <m:t>φ</m:t>
              </m:r>
            </m:e>
          </m:func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  <w:lang w:val="en-US"/>
            </w:rPr>
            <m:t>0,82.</m:t>
          </m:r>
        </m:oMath>
      </m:oMathPara>
    </w:p>
    <w:p w14:paraId="723B9A2D" w14:textId="77777777" w:rsidR="0067396E" w:rsidRPr="00D012C6" w:rsidRDefault="0067396E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Номинальный ток электродвигателя определяется выражением [7]:</w:t>
      </w:r>
    </w:p>
    <w:p w14:paraId="7396B3A8" w14:textId="6026ADF5" w:rsidR="0067396E" w:rsidRPr="00D012C6" w:rsidRDefault="00D012C6" w:rsidP="00D01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katex-mathml"/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katex-mathml"/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num>
          <m:den>
            <m:rad>
              <m:radPr>
                <m:degHide m:val="1"/>
                <m:ctrl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eg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e>
            </m:rad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η</m:t>
                </m:r>
              </m:e>
              <m:sub>
                <m: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дв</m:t>
                </m:r>
              </m:sub>
            </m:s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 </m:t>
            </m:r>
            <m:func>
              <m:funcPr>
                <m:ctrl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  <m:ctrlPr>
                  <w:rPr>
                    <w:rStyle w:val="katex-mathml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r>
                  <m:rPr>
                    <m:sty m:val="p"/>
                  </m:rPr>
                  <w:rPr>
                    <w:rStyle w:val="katex-mathml"/>
                    <w:rFonts w:ascii="Cambria Math" w:hAnsi="Cambria Math" w:cs="Times New Roman"/>
                    <w:sz w:val="28"/>
                    <w:szCs w:val="28"/>
                  </w:rPr>
                  <m:t>φ</m:t>
                </m:r>
              </m:e>
            </m:func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den>
        </m:f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                                                       </m:t>
        </m:r>
        <m:d>
          <m:d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5.5</m:t>
            </m:r>
          </m:e>
        </m:d>
      </m:oMath>
    </w:p>
    <w:p w14:paraId="77772DA3" w14:textId="77777777" w:rsidR="0067396E" w:rsidRPr="00D012C6" w:rsidRDefault="0067396E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Подстановка численных значений:</w:t>
      </w:r>
    </w:p>
    <w:p w14:paraId="321EBEED" w14:textId="6E32900B" w:rsidR="0067396E" w:rsidRPr="00D012C6" w:rsidRDefault="00000000" w:rsidP="00D01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н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5500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num>
            <m:den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1,732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380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0,88</m:t>
              </m:r>
              <m:r>
                <m:rPr>
                  <m:sty m:val="p"/>
                </m:rP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⋅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0,82</m:t>
              </m: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≈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10,8 </m:t>
          </m:r>
          <m:r>
            <m:rPr>
              <m:nor/>
            </m:rPr>
            <w:rPr>
              <w:rStyle w:val="katex-mathml"/>
              <w:rFonts w:ascii="Cambria Math" w:hAnsi="Cambria Math" w:cs="Times New Roman"/>
              <w:sz w:val="28"/>
              <w:szCs w:val="28"/>
            </w:rPr>
            <m:t>А</m:t>
          </m:r>
        </m:oMath>
      </m:oMathPara>
    </w:p>
    <w:p w14:paraId="608F558C" w14:textId="77777777" w:rsidR="0067396E" w:rsidRPr="00D012C6" w:rsidRDefault="0067396E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Принятый электродвигатель обеспечивает надёжный подъём груза номинальной массы с заданной скоростью и обладает необходимым запасом по мощности для безопасной эксплуатации грузоподъёмного механизма в условиях цеха металлоизделий [6], [7].</w:t>
      </w:r>
    </w:p>
    <w:p w14:paraId="75D1D8B0" w14:textId="37D9F754" w:rsidR="0067396E" w:rsidRPr="00D012C6" w:rsidRDefault="0067396E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Кинематическая схема грузоподъёмного механизма приведена на рисунке 5.1.</w:t>
      </w:r>
    </w:p>
    <w:p w14:paraId="00FDF3AF" w14:textId="77777777" w:rsidR="00D012C6" w:rsidRDefault="00D012C6" w:rsidP="00D012C6">
      <w:pPr>
        <w:pStyle w:val="af3"/>
        <w:jc w:val="center"/>
        <w:rPr>
          <w:rStyle w:val="af4"/>
        </w:rPr>
      </w:pPr>
      <w:r>
        <w:rPr>
          <w:noProof/>
        </w:rPr>
        <w:drawing>
          <wp:inline distT="0" distB="0" distL="0" distR="0" wp14:anchorId="5B58136D" wp14:editId="4E328F57">
            <wp:extent cx="3600450" cy="26193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1136" r="21667" b="26363"/>
                    <a:stretch/>
                  </pic:blipFill>
                  <pic:spPr bwMode="auto">
                    <a:xfrm>
                      <a:off x="0" y="0"/>
                      <a:ext cx="36004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2C94F" w14:textId="1839EB20" w:rsidR="0067396E" w:rsidRPr="00D012C6" w:rsidRDefault="0067396E" w:rsidP="00D012C6">
      <w:pPr>
        <w:pStyle w:val="af3"/>
        <w:jc w:val="center"/>
        <w:rPr>
          <w:rStyle w:val="af4"/>
          <w:b w:val="0"/>
          <w:bCs w:val="0"/>
        </w:rPr>
      </w:pPr>
      <w:r w:rsidRPr="00D012C6">
        <w:rPr>
          <w:rStyle w:val="af4"/>
          <w:b w:val="0"/>
          <w:bCs w:val="0"/>
        </w:rPr>
        <w:t>Рисунок 5.1 — Кинематическая схема грузоподъёмного механизма</w:t>
      </w:r>
    </w:p>
    <w:p w14:paraId="6AEA2159" w14:textId="77777777" w:rsidR="00FD47F3" w:rsidRPr="00D012C6" w:rsidRDefault="00FD47F3" w:rsidP="00D01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12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Принципиальная электрическая схема электроснабжения цеха металлоизделий приведена на листе 2 графической части проекта.</w:t>
      </w:r>
    </w:p>
    <w:p w14:paraId="330E4A8B" w14:textId="77777777" w:rsidR="00FD47F3" w:rsidRPr="00D012C6" w:rsidRDefault="00FD47F3" w:rsidP="00D01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12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схеме показан ввод электропитания напряжением 380 В и частотой 50 Гц, а также основные линии питания силовых и осветительных электроприёмников. Предусмотрено питание осветительной сети, вентиляционной установки, главного привода станка и электропривода грузоподъёмного механизма.</w:t>
      </w:r>
    </w:p>
    <w:p w14:paraId="464E9009" w14:textId="77777777" w:rsidR="00FD47F3" w:rsidRPr="00D012C6" w:rsidRDefault="00FD47F3" w:rsidP="00D01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12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защиты электрических цепей от токов короткого замыкания и перегрузок применены автоматические выключатели и предохранители, установленные на вводе и на отдельных отходящих линиях. Все электродвигатели и металлические корпуса электрооборудования подключены к системе защитного заземления.</w:t>
      </w:r>
    </w:p>
    <w:p w14:paraId="4EF8856E" w14:textId="77777777" w:rsidR="00FD47F3" w:rsidRPr="00D012C6" w:rsidRDefault="00FD47F3" w:rsidP="00D01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12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Принятая принципиальная электрическая схема обеспечивает надёжную и безопасную работу электрооборудования цеха металлоизделий и соответствует требованиям нормативных документов.</w:t>
      </w:r>
    </w:p>
    <w:p w14:paraId="6F5A101A" w14:textId="6D28A84F" w:rsidR="00FD47F3" w:rsidRDefault="00FD47F3" w:rsidP="0067396E">
      <w:pPr>
        <w:pStyle w:val="af3"/>
        <w:rPr>
          <w:rStyle w:val="af4"/>
        </w:rPr>
      </w:pPr>
    </w:p>
    <w:p w14:paraId="4BCDCA12" w14:textId="77777777" w:rsidR="00FD47F3" w:rsidRDefault="00FD47F3" w:rsidP="0067396E">
      <w:pPr>
        <w:pStyle w:val="af3"/>
      </w:pPr>
    </w:p>
    <w:p w14:paraId="7BBFC152" w14:textId="77777777" w:rsidR="00AF7F6E" w:rsidRDefault="00AF7F6E">
      <w:pPr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</w:pPr>
      <w:r>
        <w:br w:type="page"/>
      </w:r>
    </w:p>
    <w:p w14:paraId="703B60E4" w14:textId="440B2CBA" w:rsidR="00A0606D" w:rsidRPr="00D012C6" w:rsidRDefault="00A0606D" w:rsidP="00D012C6">
      <w:pPr>
        <w:pStyle w:val="2"/>
      </w:pPr>
      <w:bookmarkStart w:id="10" w:name="_Toc217756862"/>
      <w:r w:rsidRPr="00D012C6">
        <w:lastRenderedPageBreak/>
        <w:t>6. Охрана труда и электробезопасность в цехе металлоизделий</w:t>
      </w:r>
      <w:bookmarkEnd w:id="10"/>
    </w:p>
    <w:p w14:paraId="3100ED0F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Эксплуатация электрооборудования и технологических установок в цехе металлоизделий связана с воздействием на персонал ряда опасных и вредных производственных факторов. К основным факторам относятся поражение электрическим током, воздействие движущихся частей механизмов, повышенный уровень шума, вибрации, а также неблагоприятные параметры микроклимата. В связи с этим при проектировании и эксплуатации электрооборудования должны соблюдаться требования нормативных документов по охране труда и электробезопасности [9], [10].</w:t>
      </w:r>
    </w:p>
    <w:p w14:paraId="0B933763" w14:textId="77777777" w:rsidR="00A0606D" w:rsidRPr="00D012C6" w:rsidRDefault="00A0606D" w:rsidP="00D012C6">
      <w:pPr>
        <w:pStyle w:val="2"/>
      </w:pPr>
      <w:bookmarkStart w:id="11" w:name="_Toc217756863"/>
      <w:r w:rsidRPr="00D012C6">
        <w:t>6.1 Классификация работ по условиям электробезопасности</w:t>
      </w:r>
      <w:bookmarkEnd w:id="11"/>
    </w:p>
    <w:p w14:paraId="29C089C3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Работы по наладке, эксплуатации и ремонту электрооборудования в цехе металлоизделий подразделяются на несколько категорий в зависимости от наличия или отсутствия напряжения на токоведущих частях оборудования [9].</w:t>
      </w:r>
    </w:p>
    <w:p w14:paraId="5A71CB8A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 xml:space="preserve">К работам, выполняемым </w:t>
      </w:r>
      <w:r w:rsidRPr="00D012C6">
        <w:rPr>
          <w:rStyle w:val="af4"/>
          <w:rFonts w:eastAsiaTheme="majorEastAsia"/>
          <w:sz w:val="28"/>
          <w:szCs w:val="28"/>
        </w:rPr>
        <w:t>при полном снятии напряжения</w:t>
      </w:r>
      <w:r w:rsidRPr="00D012C6">
        <w:rPr>
          <w:sz w:val="28"/>
          <w:szCs w:val="28"/>
        </w:rPr>
        <w:t>, относятся:</w:t>
      </w:r>
    </w:p>
    <w:p w14:paraId="5A9A54D5" w14:textId="77777777" w:rsidR="00A0606D" w:rsidRPr="00D012C6" w:rsidRDefault="00A0606D" w:rsidP="00D012C6">
      <w:pPr>
        <w:pStyle w:val="af3"/>
        <w:numPr>
          <w:ilvl w:val="0"/>
          <w:numId w:val="28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ремонт и замена электрических аппаратов и электродвигателей;</w:t>
      </w:r>
    </w:p>
    <w:p w14:paraId="6DB55833" w14:textId="77777777" w:rsidR="00A0606D" w:rsidRPr="00D012C6" w:rsidRDefault="00A0606D" w:rsidP="00D012C6">
      <w:pPr>
        <w:pStyle w:val="af3"/>
        <w:numPr>
          <w:ilvl w:val="0"/>
          <w:numId w:val="28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проверка сопротивления изоляции токоведущих частей;</w:t>
      </w:r>
    </w:p>
    <w:p w14:paraId="6105A126" w14:textId="77777777" w:rsidR="00A0606D" w:rsidRPr="00D012C6" w:rsidRDefault="00A0606D" w:rsidP="00D012C6">
      <w:pPr>
        <w:pStyle w:val="af3"/>
        <w:numPr>
          <w:ilvl w:val="0"/>
          <w:numId w:val="28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монтаж и демонтаж силовых кабелей и проводников.</w:t>
      </w:r>
    </w:p>
    <w:p w14:paraId="30041C20" w14:textId="18B3E10A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 xml:space="preserve">К работам </w:t>
      </w:r>
      <w:r w:rsidRPr="00D012C6">
        <w:rPr>
          <w:rStyle w:val="af4"/>
          <w:rFonts w:eastAsiaTheme="majorEastAsia"/>
          <w:sz w:val="28"/>
          <w:szCs w:val="28"/>
        </w:rPr>
        <w:t>при частичном снятии напряжения</w:t>
      </w:r>
      <w:r w:rsidRPr="00D012C6">
        <w:rPr>
          <w:sz w:val="28"/>
          <w:szCs w:val="28"/>
        </w:rPr>
        <w:t xml:space="preserve"> относятся операции, при которых часть электроустановки остаётся под напряжением, но доступ к ней ограничен организационными и техническими мерами защиты. К таким работам относятся регулировка аппаратуры управления и проверка параметров срабатывания защитных устройств.</w:t>
      </w:r>
    </w:p>
    <w:p w14:paraId="38608003" w14:textId="77777777" w:rsidR="00A0606D" w:rsidRPr="00D012C6" w:rsidRDefault="00A0606D" w:rsidP="00D01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12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эксплуатации электрооборудования в цехе металлоизделий особое внимание уделяется соблюдению требований электробезопасности при проведении наладочных и измерительных работ. Наибольшую опасность для обслуживающего персонала представляют токоведущие части электроустановок, находящиеся под напряжением, а также вращающиеся элементы электроприводов станков. В связи с этим все работы по проверке электрических параметров оборудования должны выполняться с применением средств индивидуальной защиты и исправного измерительного инструмента [9], [10].</w:t>
      </w:r>
    </w:p>
    <w:p w14:paraId="691BD312" w14:textId="77777777" w:rsidR="00A0606D" w:rsidRPr="00D012C6" w:rsidRDefault="00A0606D" w:rsidP="00D01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12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Пример выполнения измерительных работ с соблюдением требований охраны труда и электробезопасности показан на рисунке 6.1.</w:t>
      </w:r>
    </w:p>
    <w:p w14:paraId="47CCF5A7" w14:textId="72653DDE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8B7D1FE" w14:textId="4935E80A" w:rsidR="00A0606D" w:rsidRDefault="00A0606D" w:rsidP="00D012C6">
      <w:pPr>
        <w:pStyle w:val="af3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5A7D51F3" wp14:editId="14BDBC5C">
            <wp:extent cx="6286500" cy="4191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Рисунок 6.1 — Выполнение измерений электрических параметров электрооборудования станка с соблюдением требований охраны труда</w:t>
      </w:r>
    </w:p>
    <w:p w14:paraId="0191F246" w14:textId="77777777" w:rsidR="00A0606D" w:rsidRPr="00D012C6" w:rsidRDefault="00A0606D" w:rsidP="00D01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12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рисунке 6.1 показан процесс измерения электрических параметров электрооборудования металлообрабатывающего станка с использованием переносного измерительного прибора. Работы выполняются при наличии защитных ограждений вращающихся частей станка, а также при исправной системе заземления корпуса оборудования. Обслуживающий персонал использует средства индивидуальной защиты, включая защитную каску, диэлектрические перчатки и спецодежду, что снижает риск поражения электрическим током и механических травм.</w:t>
      </w:r>
    </w:p>
    <w:p w14:paraId="570810F0" w14:textId="77777777" w:rsidR="00A0606D" w:rsidRPr="00D012C6" w:rsidRDefault="00A0606D" w:rsidP="00D01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12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Измерения выполняются с применением изолированных измерительных щупов, исключающих возможность случайного короткого замыкания или прикосновения к токоведущим частям. Электрический шкаф станка оборудован предупреждающими знаками, указывающими на наличие опасного напряжения, что соответствует требованиям нормативных документов по электробезопасности [9], [10].</w:t>
      </w:r>
    </w:p>
    <w:p w14:paraId="6B7EB927" w14:textId="77777777" w:rsidR="00A0606D" w:rsidRPr="00D012C6" w:rsidRDefault="00A0606D" w:rsidP="00D012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012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Приведённый пример демонстрирует основные принципы безопасного выполнения работ при эксплуатации электрооборудования в цехе металлоизделий и подтверждает необходимость строгого соблюдения организационных и технических мер защиты персонала.</w:t>
      </w:r>
    </w:p>
    <w:p w14:paraId="0332FE46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EFFB300" w14:textId="06685A42" w:rsidR="00A0606D" w:rsidRPr="00D012C6" w:rsidRDefault="00A0606D" w:rsidP="00D01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2C6">
        <w:rPr>
          <w:rFonts w:ascii="Times New Roman" w:hAnsi="Times New Roman" w:cs="Times New Roman"/>
          <w:sz w:val="28"/>
          <w:szCs w:val="28"/>
        </w:rPr>
        <w:t>Меры защиты от поражения электрическим током</w:t>
      </w:r>
    </w:p>
    <w:p w14:paraId="2282C38B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Для предотвращения поражения персонала электрическим током в цехе металлоизделий применяются технические и организационные меры защиты. В качестве основных технических мер предусмотрены защитное заземление металлических корпусов электрооборудования, изоляция токоведущих частей и применение защитных аппаратов автоматического отключения [10].</w:t>
      </w:r>
    </w:p>
    <w:p w14:paraId="0D947C59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lastRenderedPageBreak/>
        <w:t>Все электродвигатели, осветительные светильники и металлические корпуса станков подлежат обязательному защитному заземлению. Система заземления выполняется в соответствии с требованиями Правил устройства электроустановок и обеспечивает снижение напряжения прикосновения до безопасных значений [10].</w:t>
      </w:r>
    </w:p>
    <w:p w14:paraId="14731570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Для защиты электрических цепей от токов короткого замыкания и перегрузок используются автоматические выключатели и предохранители, выбранные по расчётным токам оборудования. Применение защитной аппаратуры позволяет ограничить время воздействия опасного тока и предотвратить повреждение оборудования [1].</w:t>
      </w:r>
    </w:p>
    <w:p w14:paraId="1E0A1885" w14:textId="6C5B4601" w:rsidR="00A0606D" w:rsidRPr="00D012C6" w:rsidRDefault="00A0606D" w:rsidP="00D01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2C6">
        <w:rPr>
          <w:rFonts w:ascii="Times New Roman" w:hAnsi="Times New Roman" w:cs="Times New Roman"/>
          <w:sz w:val="28"/>
          <w:szCs w:val="28"/>
        </w:rPr>
        <w:t>Безопасность при эксплуатации механического оборудования</w:t>
      </w:r>
    </w:p>
    <w:p w14:paraId="045B6DF4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При работе на металлообрабатывающих станках основную опасность представляют вращающиеся и движущиеся части механизмов. Для снижения риска травматизма рабочие органы станков оборудуются защитными кожухами и ограждениями, исключающими случайный контакт обслуживающего персонала с опасными зонами [9].</w:t>
      </w:r>
    </w:p>
    <w:p w14:paraId="4295CFA1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Органы управления станками размещаются в зонах удобного доступа и обеспечивают возможность быстрого отключения оборудования в аварийной ситуации. Кнопки аварийного останова выполняются в соответствии с установленными стандартами и имеют чёткую визуальную идентификацию.</w:t>
      </w:r>
    </w:p>
    <w:p w14:paraId="084B30DA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При эксплуатации грузоподъёмных механизмов особое внимание уделяется исправности канатов, тормозных устройств и ограничителей грузоподъёмности. Электроприводы механизмов подъёма оснащаются тормозами, предотвращающими самопроизвольное опускание груза при отключении питания [6].</w:t>
      </w:r>
    </w:p>
    <w:p w14:paraId="479DDB1C" w14:textId="04997EC4" w:rsidR="00A0606D" w:rsidRPr="00D012C6" w:rsidRDefault="00A0606D" w:rsidP="00D01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12C6">
        <w:rPr>
          <w:rFonts w:ascii="Times New Roman" w:hAnsi="Times New Roman" w:cs="Times New Roman"/>
          <w:sz w:val="28"/>
          <w:szCs w:val="28"/>
        </w:rPr>
        <w:t>Обеспечение нормальных условий труда</w:t>
      </w:r>
    </w:p>
    <w:p w14:paraId="0DEB98B1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Для создания благоприятных условий труда в цехе металлоизделий предусмотрена система общего искусственного освещения, обеспечивающая нормативный уровень освещённости рабочих мест. Поддержание требуемых параметров освещённости снижает зрительное напряжение и способствует повышению безопасности выполняемых работ [2].</w:t>
      </w:r>
    </w:p>
    <w:p w14:paraId="224D77C6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Вентиляционная установка обеспечивает удаление загрязнённого воздуха и поддержание допустимых параметров температуры и влажности в помещении. Это позволяет снизить воздействие вредных веществ и тепловых нагрузок на персонал, занятый на производственных операциях [8].</w:t>
      </w:r>
    </w:p>
    <w:p w14:paraId="10F8A69F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Принятый комплекс мер по охране труда и электробезопасности обеспечивает безопасную эксплуатацию электрооборудования и технологических установок цеха металлоизделий в соответствии с действующими нормативными требованиями [9], [10].</w:t>
      </w:r>
    </w:p>
    <w:p w14:paraId="283DE18A" w14:textId="77777777" w:rsidR="00AF7F6E" w:rsidRDefault="00AF7F6E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32"/>
        </w:rPr>
      </w:pPr>
      <w:r>
        <w:br w:type="page"/>
      </w:r>
    </w:p>
    <w:p w14:paraId="2FED90C5" w14:textId="0FA0D5FC" w:rsidR="00A0606D" w:rsidRDefault="00A0606D" w:rsidP="00A0606D">
      <w:pPr>
        <w:pStyle w:val="2"/>
      </w:pPr>
      <w:bookmarkStart w:id="12" w:name="_Toc217756864"/>
      <w:r>
        <w:lastRenderedPageBreak/>
        <w:t>ЗАКЛЮЧЕНИЕ</w:t>
      </w:r>
      <w:bookmarkEnd w:id="12"/>
    </w:p>
    <w:p w14:paraId="47D7B4CD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В данной курсовой работе рассмотрены основные вопросы, связанные с проектированием электрооборудования цеха металлоизделий. В ходе выполнения работы дана общая характеристика производственного помещения и установленного в нём оборудования, что позволило определить основные требования к системам электроснабжения, освещения и электропривода.</w:t>
      </w:r>
    </w:p>
    <w:p w14:paraId="393FF124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В рамках курсовой работы выполнен расчёт электрического освещения производственного цеха. На основании принятых исходных данных определено необходимое количество светильников и выполнено их рациональное размещение по площади помещения. Принятое решение обеспечивает нормативный уровень освещённости рабочих мест и способствует созданию безопасных условий труда для обслуживающего персонала.</w:t>
      </w:r>
    </w:p>
    <w:p w14:paraId="6512D5A8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Произведён расчёт мощности и выполнен выбор электродвигателя вентиляционной установки. Определён требуемый расход воздуха, рассчитана мощность вентилятора и подобран электродвигатель с необходимым запасом по мощности. Это позволяет обеспечить поддержание допустимых параметров микроклимата в производственном помещении.</w:t>
      </w:r>
    </w:p>
    <w:p w14:paraId="1E9B773C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В работе выполнен расчёт мощности и выбор электродвигателя главного привода станка. Подобранный электродвигатель обеспечивает передачу требуемой мощности на рабочий орган оборудования и соответствует режиму работы станка, что обеспечивает надёжность и стабильность технологического процесса.</w:t>
      </w:r>
    </w:p>
    <w:p w14:paraId="4D39ED2C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Отдельное внимание уделено расчёту мощности электропривода грузоподъёмного механизма. Выполненные расчёты показали возможность применения стандартного асинхронного электродвигателя, обеспечивающего безопасный подъём груза заданной массы с необходимой скоростью.</w:t>
      </w:r>
    </w:p>
    <w:p w14:paraId="424C898D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В разделе охраны труда рассмотрены основные меры по обеспечению электробезопасности и снижению воздействия опасных и вредных производственных факторов. Принятые технические и организационные меры позволяют обеспечить безопасную эксплуатацию электрооборудования и соответствие условий труда требованиям действующих нормативных документов.</w:t>
      </w:r>
    </w:p>
    <w:p w14:paraId="0D45B487" w14:textId="77777777" w:rsidR="00A0606D" w:rsidRPr="00D012C6" w:rsidRDefault="00A0606D" w:rsidP="00D012C6">
      <w:pPr>
        <w:pStyle w:val="a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012C6">
        <w:rPr>
          <w:sz w:val="28"/>
          <w:szCs w:val="28"/>
        </w:rPr>
        <w:t>В целом принятые в курсовой работе технические решения обеспечивают надёжную и безопасную работу электрооборудования цеха металлоизделий, соответствуют условиям эксплуатации и требованиям нормативной документации, что подтверждает правильность выполненных расчётов и выбранных решений.</w:t>
      </w:r>
    </w:p>
    <w:p w14:paraId="16481FB4" w14:textId="77777777" w:rsidR="00AF7F6E" w:rsidRDefault="00AF7F6E">
      <w:pPr>
        <w:rPr>
          <w:rFonts w:ascii="Times New Roman" w:eastAsiaTheme="majorEastAsia" w:hAnsi="Times New Roman" w:cstheme="majorBidi"/>
          <w:b/>
          <w:color w:val="000000" w:themeColor="text1"/>
          <w:sz w:val="28"/>
          <w:szCs w:val="32"/>
        </w:rPr>
      </w:pPr>
      <w:r>
        <w:br w:type="page"/>
      </w:r>
    </w:p>
    <w:p w14:paraId="33FCD2E5" w14:textId="69023F6D" w:rsidR="00A0606D" w:rsidRDefault="00A0606D" w:rsidP="00A0606D">
      <w:pPr>
        <w:pStyle w:val="2"/>
      </w:pPr>
      <w:bookmarkStart w:id="13" w:name="_Toc217756865"/>
      <w:r>
        <w:lastRenderedPageBreak/>
        <w:t>СПИСОК ЛИТЕРАТУРЫ</w:t>
      </w:r>
      <w:bookmarkEnd w:id="13"/>
    </w:p>
    <w:p w14:paraId="05336347" w14:textId="77777777" w:rsidR="00A0606D" w:rsidRPr="00D012C6" w:rsidRDefault="00A0606D" w:rsidP="00D012C6">
      <w:pPr>
        <w:pStyle w:val="af3"/>
        <w:numPr>
          <w:ilvl w:val="0"/>
          <w:numId w:val="2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rStyle w:val="af4"/>
          <w:rFonts w:eastAsiaTheme="majorEastAsia"/>
          <w:sz w:val="28"/>
          <w:szCs w:val="28"/>
        </w:rPr>
        <w:t>Зимин Е.Н., Коробов А.Н.</w:t>
      </w:r>
      <w:r w:rsidRPr="00D012C6">
        <w:rPr>
          <w:sz w:val="28"/>
          <w:szCs w:val="28"/>
        </w:rPr>
        <w:t xml:space="preserve"> Электрооборудование промышленных предприятий и установок. — М.: Энергоиздат, 1981.</w:t>
      </w:r>
    </w:p>
    <w:p w14:paraId="1F74443B" w14:textId="77777777" w:rsidR="00A0606D" w:rsidRPr="00D012C6" w:rsidRDefault="00A0606D" w:rsidP="00D012C6">
      <w:pPr>
        <w:pStyle w:val="af3"/>
        <w:numPr>
          <w:ilvl w:val="0"/>
          <w:numId w:val="2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rStyle w:val="af4"/>
          <w:rFonts w:eastAsiaTheme="majorEastAsia"/>
          <w:sz w:val="28"/>
          <w:szCs w:val="28"/>
        </w:rPr>
        <w:t>Кнорринг Г.М.</w:t>
      </w:r>
      <w:r w:rsidRPr="00D012C6">
        <w:rPr>
          <w:sz w:val="28"/>
          <w:szCs w:val="28"/>
        </w:rPr>
        <w:t xml:space="preserve"> Справочная книга для проектирования электроосвещения. — М.: Энергоиздат, 1976.</w:t>
      </w:r>
    </w:p>
    <w:p w14:paraId="4A6A5011" w14:textId="77777777" w:rsidR="00A0606D" w:rsidRPr="00D012C6" w:rsidRDefault="00A0606D" w:rsidP="00D012C6">
      <w:pPr>
        <w:pStyle w:val="af3"/>
        <w:numPr>
          <w:ilvl w:val="0"/>
          <w:numId w:val="2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rStyle w:val="af4"/>
          <w:rFonts w:eastAsiaTheme="majorEastAsia"/>
          <w:sz w:val="28"/>
          <w:szCs w:val="28"/>
        </w:rPr>
        <w:t>Шеховцов В.П.</w:t>
      </w:r>
      <w:r w:rsidRPr="00D012C6">
        <w:rPr>
          <w:sz w:val="28"/>
          <w:szCs w:val="28"/>
        </w:rPr>
        <w:t xml:space="preserve"> Электротехническое и электромеханическое оборудование. — М.: Форум, 2004.</w:t>
      </w:r>
    </w:p>
    <w:p w14:paraId="6B8E84B3" w14:textId="77777777" w:rsidR="00A0606D" w:rsidRPr="00D012C6" w:rsidRDefault="00A0606D" w:rsidP="00D012C6">
      <w:pPr>
        <w:pStyle w:val="af3"/>
        <w:numPr>
          <w:ilvl w:val="0"/>
          <w:numId w:val="2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rStyle w:val="af4"/>
          <w:rFonts w:eastAsiaTheme="majorEastAsia"/>
          <w:sz w:val="28"/>
          <w:szCs w:val="28"/>
        </w:rPr>
        <w:t>Каменев В.Н.</w:t>
      </w:r>
      <w:r w:rsidRPr="00D012C6">
        <w:rPr>
          <w:sz w:val="28"/>
          <w:szCs w:val="28"/>
        </w:rPr>
        <w:t xml:space="preserve"> Чтение схем и чертежей электроустановок. — М.: Высшая школа, 1990.</w:t>
      </w:r>
    </w:p>
    <w:p w14:paraId="5585AFC7" w14:textId="77777777" w:rsidR="00A0606D" w:rsidRPr="00D012C6" w:rsidRDefault="00A0606D" w:rsidP="00D012C6">
      <w:pPr>
        <w:pStyle w:val="af3"/>
        <w:numPr>
          <w:ilvl w:val="0"/>
          <w:numId w:val="2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rStyle w:val="af4"/>
          <w:rFonts w:eastAsiaTheme="majorEastAsia"/>
          <w:sz w:val="28"/>
          <w:szCs w:val="28"/>
        </w:rPr>
        <w:t>Кнорринг Г.М.</w:t>
      </w:r>
      <w:r w:rsidRPr="00D012C6">
        <w:rPr>
          <w:sz w:val="28"/>
          <w:szCs w:val="28"/>
        </w:rPr>
        <w:t xml:space="preserve"> Осветительные установки. — М.: Энергоиздат, 1981.</w:t>
      </w:r>
    </w:p>
    <w:p w14:paraId="04B53CBD" w14:textId="77777777" w:rsidR="00A0606D" w:rsidRPr="00D012C6" w:rsidRDefault="00A0606D" w:rsidP="00D012C6">
      <w:pPr>
        <w:pStyle w:val="af3"/>
        <w:numPr>
          <w:ilvl w:val="0"/>
          <w:numId w:val="2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rStyle w:val="af4"/>
          <w:rFonts w:eastAsiaTheme="majorEastAsia"/>
          <w:sz w:val="28"/>
          <w:szCs w:val="28"/>
        </w:rPr>
        <w:t>Алексеев Ю.В. и др.</w:t>
      </w:r>
      <w:r w:rsidRPr="00D012C6">
        <w:rPr>
          <w:sz w:val="28"/>
          <w:szCs w:val="28"/>
        </w:rPr>
        <w:t xml:space="preserve"> Крановое электрооборудование. — М.: Энергия, 1979.</w:t>
      </w:r>
    </w:p>
    <w:p w14:paraId="37E7D12A" w14:textId="77777777" w:rsidR="00A0606D" w:rsidRPr="00D012C6" w:rsidRDefault="00A0606D" w:rsidP="00D012C6">
      <w:pPr>
        <w:pStyle w:val="af3"/>
        <w:numPr>
          <w:ilvl w:val="0"/>
          <w:numId w:val="2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rStyle w:val="af4"/>
          <w:rFonts w:eastAsiaTheme="majorEastAsia"/>
          <w:sz w:val="28"/>
          <w:szCs w:val="28"/>
        </w:rPr>
        <w:t>Васин В.М.</w:t>
      </w:r>
      <w:r w:rsidRPr="00D012C6">
        <w:rPr>
          <w:sz w:val="28"/>
          <w:szCs w:val="28"/>
        </w:rPr>
        <w:t xml:space="preserve"> Электрический привод. — М.: Высшая школа, 1984.</w:t>
      </w:r>
    </w:p>
    <w:p w14:paraId="534FFC11" w14:textId="77777777" w:rsidR="00A0606D" w:rsidRPr="00D012C6" w:rsidRDefault="00A0606D" w:rsidP="00D012C6">
      <w:pPr>
        <w:pStyle w:val="af3"/>
        <w:numPr>
          <w:ilvl w:val="0"/>
          <w:numId w:val="2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rStyle w:val="af4"/>
          <w:rFonts w:eastAsiaTheme="majorEastAsia"/>
          <w:sz w:val="28"/>
          <w:szCs w:val="28"/>
        </w:rPr>
        <w:t>Шеховцов В.П.</w:t>
      </w:r>
      <w:r w:rsidRPr="00D012C6">
        <w:rPr>
          <w:sz w:val="28"/>
          <w:szCs w:val="28"/>
        </w:rPr>
        <w:t xml:space="preserve"> Расчёт и проектирование оборудования электроустановок промышленных механизмов. — М.: Форум, 2010.</w:t>
      </w:r>
    </w:p>
    <w:p w14:paraId="3E8600C7" w14:textId="77777777" w:rsidR="00A0606D" w:rsidRPr="00D012C6" w:rsidRDefault="00A0606D" w:rsidP="00D012C6">
      <w:pPr>
        <w:pStyle w:val="af3"/>
        <w:numPr>
          <w:ilvl w:val="0"/>
          <w:numId w:val="29"/>
        </w:numPr>
        <w:tabs>
          <w:tab w:val="clear" w:pos="720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rStyle w:val="af4"/>
          <w:rFonts w:eastAsiaTheme="majorEastAsia"/>
          <w:sz w:val="28"/>
          <w:szCs w:val="28"/>
        </w:rPr>
        <w:t>Сибикин Ю.Д., Сибикина М.Ю.</w:t>
      </w:r>
      <w:r w:rsidRPr="00D012C6">
        <w:rPr>
          <w:sz w:val="28"/>
          <w:szCs w:val="28"/>
        </w:rPr>
        <w:t xml:space="preserve"> Электробезопасность при эксплуатации электроустановок промышленных предприятий. — М.: ПрофОбрИздат, 2002.</w:t>
      </w:r>
    </w:p>
    <w:p w14:paraId="35D89BA6" w14:textId="77777777" w:rsidR="00A0606D" w:rsidRPr="00D012C6" w:rsidRDefault="00A0606D" w:rsidP="00D012C6">
      <w:pPr>
        <w:pStyle w:val="af3"/>
        <w:numPr>
          <w:ilvl w:val="0"/>
          <w:numId w:val="29"/>
        </w:numPr>
        <w:tabs>
          <w:tab w:val="clear" w:pos="720"/>
          <w:tab w:val="num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012C6">
        <w:rPr>
          <w:rStyle w:val="af4"/>
          <w:rFonts w:eastAsiaTheme="majorEastAsia"/>
          <w:sz w:val="28"/>
          <w:szCs w:val="28"/>
        </w:rPr>
        <w:t>Правила устройства электроустановок (ПУЭ).</w:t>
      </w:r>
      <w:r w:rsidRPr="00D012C6">
        <w:rPr>
          <w:sz w:val="28"/>
          <w:szCs w:val="28"/>
        </w:rPr>
        <w:t xml:space="preserve"> — М.: Энергосервис, действующее издание.</w:t>
      </w:r>
    </w:p>
    <w:p w14:paraId="4EFCDEA8" w14:textId="3A46ED76" w:rsidR="00737EE2" w:rsidRDefault="00737EE2" w:rsidP="00D012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306FF4" w:rsidRPr="00306FF4">
        <w:rPr>
          <w:rFonts w:ascii="Times New Roman" w:hAnsi="Times New Roman" w:cs="Times New Roman"/>
        </w:rPr>
        <w:lastRenderedPageBreak/>
        <w:t>Лист 1 — План размещения оборудования и электроосвещения цеха металлоизделий</w:t>
      </w:r>
      <w:r w:rsidR="00306FF4">
        <w:rPr>
          <w:rFonts w:ascii="Times New Roman" w:hAnsi="Times New Roman" w:cs="Times New Roman"/>
          <w:noProof/>
        </w:rPr>
        <w:drawing>
          <wp:inline distT="0" distB="0" distL="0" distR="0" wp14:anchorId="69FDF2DC" wp14:editId="4E5ADB15">
            <wp:extent cx="5572125" cy="28003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2" t="10455" r="7121" b="22727"/>
                    <a:stretch/>
                  </pic:blipFill>
                  <pic:spPr bwMode="auto">
                    <a:xfrm>
                      <a:off x="0" y="0"/>
                      <a:ext cx="55721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14:paraId="29D128DA" w14:textId="5E14A63C" w:rsidR="00737EE2" w:rsidRDefault="00306FF4" w:rsidP="00D012C6">
      <w:pPr>
        <w:spacing w:after="0" w:line="360" w:lineRule="auto"/>
        <w:ind w:firstLine="851"/>
        <w:jc w:val="center"/>
        <w:rPr>
          <w:rFonts w:ascii="Times New Roman" w:hAnsi="Times New Roman" w:cs="Times New Roman"/>
        </w:rPr>
      </w:pPr>
      <w:r w:rsidRPr="00306FF4">
        <w:rPr>
          <w:rFonts w:ascii="Times New Roman" w:hAnsi="Times New Roman" w:cs="Times New Roman"/>
        </w:rPr>
        <w:lastRenderedPageBreak/>
        <w:t>Лист 2 — Принципиальная электрическая схема электроснабжения цеха металлоизделий</w:t>
      </w:r>
    </w:p>
    <w:p w14:paraId="76A7DAC3" w14:textId="7963AFED" w:rsidR="005A35F6" w:rsidRPr="00CB0C9D" w:rsidRDefault="00FD47F3" w:rsidP="00D012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E317E9" wp14:editId="2521B544">
            <wp:extent cx="5419725" cy="30670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0" t="9318" r="5757" b="17500"/>
                    <a:stretch/>
                  </pic:blipFill>
                  <pic:spPr bwMode="auto">
                    <a:xfrm>
                      <a:off x="0" y="0"/>
                      <a:ext cx="54197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A35F6" w:rsidRPr="00CB0C9D" w:rsidSect="003D61D1">
      <w:headerReference w:type="default" r:id="rId17"/>
      <w:pgSz w:w="11906" w:h="16838" w:code="9"/>
      <w:pgMar w:top="709" w:right="567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D652F" w14:textId="77777777" w:rsidR="0026339E" w:rsidRDefault="0026339E" w:rsidP="00EF265E">
      <w:pPr>
        <w:spacing w:after="0" w:line="240" w:lineRule="auto"/>
      </w:pPr>
      <w:r>
        <w:separator/>
      </w:r>
    </w:p>
  </w:endnote>
  <w:endnote w:type="continuationSeparator" w:id="0">
    <w:p w14:paraId="36F4D61A" w14:textId="77777777" w:rsidR="0026339E" w:rsidRDefault="0026339E" w:rsidP="00EF2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16AB8" w14:textId="77777777" w:rsidR="0026339E" w:rsidRDefault="0026339E" w:rsidP="00EF265E">
      <w:pPr>
        <w:spacing w:after="0" w:line="240" w:lineRule="auto"/>
      </w:pPr>
      <w:r>
        <w:separator/>
      </w:r>
    </w:p>
  </w:footnote>
  <w:footnote w:type="continuationSeparator" w:id="0">
    <w:p w14:paraId="5ED8BD6C" w14:textId="77777777" w:rsidR="0026339E" w:rsidRDefault="0026339E" w:rsidP="00EF2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37921" w14:textId="418E07C8" w:rsidR="008D15E0" w:rsidRDefault="00245172">
    <w:pPr>
      <w:pStyle w:val="ac"/>
    </w:pPr>
    <w:r>
      <w:rPr>
        <w:rFonts w:ascii="Times New Roman" w:hAnsi="Times New Roman" w:cs="Times New Roman"/>
        <w:noProof/>
        <w:kern w:val="0"/>
        <w14:ligatures w14:val="none"/>
      </w:rPr>
      <mc:AlternateContent>
        <mc:Choice Requires="wpg">
          <w:drawing>
            <wp:anchor distT="0" distB="0" distL="114300" distR="114300" simplePos="0" relativeHeight="251658240" behindDoc="0" locked="0" layoutInCell="0" allowOverlap="1" wp14:anchorId="2E5A4C50" wp14:editId="74AC84DF">
              <wp:simplePos x="0" y="0"/>
              <wp:positionH relativeFrom="margin">
                <wp:posOffset>-146494</wp:posOffset>
              </wp:positionH>
              <wp:positionV relativeFrom="margin">
                <wp:posOffset>-476647</wp:posOffset>
              </wp:positionV>
              <wp:extent cx="6590030" cy="10208895"/>
              <wp:effectExtent l="19050" t="19050" r="20320" b="20955"/>
              <wp:wrapNone/>
              <wp:docPr id="848248884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10208895"/>
                        <a:chOff x="1134" y="397"/>
                        <a:chExt cx="10378" cy="16044"/>
                      </a:xfrm>
                    </wpg:grpSpPr>
                    <wps:wsp>
                      <wps:cNvPr id="17170751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134" y="14173"/>
                          <a:ext cx="10375" cy="2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7"/>
                              <w:gridCol w:w="567"/>
                              <w:gridCol w:w="1304"/>
                              <w:gridCol w:w="851"/>
                              <w:gridCol w:w="567"/>
                              <w:gridCol w:w="3969"/>
                              <w:gridCol w:w="284"/>
                              <w:gridCol w:w="284"/>
                              <w:gridCol w:w="284"/>
                              <w:gridCol w:w="851"/>
                              <w:gridCol w:w="990"/>
                            </w:tblGrid>
                            <w:tr w:rsidR="00245172" w:rsidRPr="005C5312" w14:paraId="76CB33F2" w14:textId="77777777" w:rsidTr="00026AB2">
                              <w:trPr>
                                <w:cantSplit/>
                                <w:trHeight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92E5561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18E4C8B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2B1B5653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2CB8239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44F96E7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gridSpan w:val="6"/>
                                  <w:vMerge w:val="restart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C5CFFB9" w14:textId="6D0865BB" w:rsidR="00245172" w:rsidRPr="0017480D" w:rsidRDefault="0024517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Cs/>
                                      <w:sz w:val="32"/>
                                      <w:szCs w:val="32"/>
                                      <w:highlight w:val="green"/>
                                    </w:rPr>
                                  </w:pPr>
                                </w:p>
                              </w:tc>
                            </w:tr>
                            <w:tr w:rsidR="00245172" w:rsidRPr="005C5312" w14:paraId="21FFC3BA" w14:textId="77777777" w:rsidTr="00026AB2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C94BFA6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21894382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9EFA3FA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97267D0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65058707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64" w:type="dxa"/>
                                  <w:gridSpan w:val="6"/>
                                  <w:vMerge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201A0A09" w14:textId="77777777" w:rsidR="00245172" w:rsidRPr="005C5312" w:rsidRDefault="00245172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45172" w:rsidRPr="005C5312" w14:paraId="211C6E10" w14:textId="77777777" w:rsidTr="00026AB2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6C0482D8" w14:textId="77777777" w:rsidR="00245172" w:rsidRPr="005C5312" w:rsidRDefault="00245172" w:rsidP="00DE49F9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041C953A" w14:textId="77777777" w:rsidR="00245172" w:rsidRPr="005C5312" w:rsidRDefault="00245172" w:rsidP="00DE49F9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hideMark/>
                                </w:tcPr>
                                <w:p w14:paraId="5795962E" w14:textId="482DB5A5" w:rsidR="00245172" w:rsidRPr="005C5312" w:rsidRDefault="00245172" w:rsidP="00DE49F9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№ докум</w:t>
                                  </w:r>
                                  <w:r w:rsidR="00DE49F9"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20AF40D3" w14:textId="4142F217" w:rsidR="00245172" w:rsidRPr="005C5312" w:rsidRDefault="00245172" w:rsidP="00DE49F9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Подп</w:t>
                                  </w:r>
                                  <w:r w:rsidR="00DE49F9"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7E569785" w14:textId="77777777" w:rsidR="00245172" w:rsidRPr="005C5312" w:rsidRDefault="00245172" w:rsidP="00DE49F9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11764" w:type="dxa"/>
                                  <w:gridSpan w:val="6"/>
                                  <w:vMerge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5AFFC459" w14:textId="77777777" w:rsidR="00245172" w:rsidRPr="005C5312" w:rsidRDefault="00245172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245172" w:rsidRPr="005C5312" w14:paraId="4FDC7810" w14:textId="77777777" w:rsidTr="00026AB2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5AB72C95" w14:textId="2BEA4532" w:rsidR="00245172" w:rsidRPr="0056463A" w:rsidRDefault="0017480D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  <w:t>Разраб.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403648FD" w14:textId="70B2A834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20"/>
                                      <w:lang w:val="ru-RU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7D9AEB39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3B3ED754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4D78176" w14:textId="6FE9ADCA" w:rsidR="00245172" w:rsidRPr="0017480D" w:rsidRDefault="0017480D">
                                  <w:pPr>
                                    <w:pStyle w:val="af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 w:val="0"/>
                                      <w:iCs/>
                                      <w:kern w:val="2"/>
                                      <w:szCs w:val="28"/>
                                      <w:lang w:val="ru-RU"/>
                                      <w14:ligatures w14:val="standardContextual"/>
                                    </w:rPr>
                                  </w:pPr>
                                  <w:r w:rsidRPr="0017480D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 w:val="0"/>
                                      <w:iCs/>
                                      <w:kern w:val="2"/>
                                      <w:szCs w:val="28"/>
                                      <w:lang w:val="ru-RU"/>
                                      <w14:ligatures w14:val="standardContextual"/>
                                    </w:rPr>
                                    <w:t>Цех металлоизделий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A8E84CE" w14:textId="1716F65F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Лит</w:t>
                                  </w:r>
                                  <w:r w:rsidR="005C5312"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8898CE8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6FEF715A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Листов</w:t>
                                  </w:r>
                                </w:p>
                              </w:tc>
                            </w:tr>
                            <w:tr w:rsidR="00245172" w:rsidRPr="005C5312" w14:paraId="709083AC" w14:textId="77777777" w:rsidTr="00476CB0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57F6ED14" w14:textId="0E8D6AD7" w:rsidR="00245172" w:rsidRPr="0056463A" w:rsidRDefault="0017480D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  <w:t>Провер.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36F20E5A" w14:textId="58D7FB85" w:rsidR="00245172" w:rsidRPr="005C5312" w:rsidRDefault="0017480D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20"/>
                                      <w:lang w:val="ru-RU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2"/>
                                      <w:sz w:val="20"/>
                                      <w:lang w:val="ru-RU"/>
                                      <w14:ligatures w14:val="standardContextual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7F1D76B9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286083DB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9AF2AB9" w14:textId="77777777" w:rsidR="00245172" w:rsidRPr="005C5312" w:rsidRDefault="00245172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006BD97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DA44782" w14:textId="4CB3E833" w:rsidR="00245172" w:rsidRPr="00476CB0" w:rsidRDefault="00476CB0">
                                  <w:pPr>
                                    <w:pStyle w:val="af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:lang w:val="ru-RU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:lang w:val="ru-RU"/>
                                      <w14:ligatures w14:val="standardContextual"/>
                                    </w:rPr>
                                    <w:t>К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2583798" w14:textId="77777777" w:rsidR="00245172" w:rsidRPr="005C5312" w:rsidRDefault="0024517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D59953C" w14:textId="52A0EE06" w:rsidR="00245172" w:rsidRPr="005C5312" w:rsidRDefault="0017480D">
                                  <w:pPr>
                                    <w:pStyle w:val="af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:lang w:val="ru-RU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:lang w:val="ru-RU"/>
                                      <w14:ligatures w14:val="standardContextua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shd w:val="clear" w:color="auto" w:fill="FFFF00"/>
                                  <w:vAlign w:val="center"/>
                                </w:tcPr>
                                <w:p w14:paraId="70BF28E3" w14:textId="3AED63B8" w:rsidR="00245172" w:rsidRPr="005C5312" w:rsidRDefault="00472406" w:rsidP="00472406">
                                  <w:pPr>
                                    <w:pStyle w:val="af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:lang w:val="ru-RU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:lang w:val="ru-RU"/>
                                      <w14:ligatures w14:val="standardContextual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245172" w:rsidRPr="005C5312" w14:paraId="047A27F7" w14:textId="77777777" w:rsidTr="006C5056">
                              <w:trPr>
                                <w:cantSplit/>
                                <w:trHeight w:val="284"/>
                              </w:trPr>
                              <w:tc>
                                <w:tcPr>
                                  <w:tcW w:w="96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73185D62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8C37B35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4E5A4472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780098FC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9F9F801" w14:textId="77777777" w:rsidR="00245172" w:rsidRPr="005C5312" w:rsidRDefault="00245172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gridSpan w:val="5"/>
                                  <w:vMerge w:val="restart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AC0CF7" w14:textId="7633ABF8" w:rsidR="00A66D7C" w:rsidRPr="0017480D" w:rsidRDefault="00A66D7C" w:rsidP="00BA3535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i w:val="0"/>
                                      <w:iCs/>
                                      <w:kern w:val="2"/>
                                      <w:szCs w:val="28"/>
                                      <w:lang w:val="ru-RU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  <w:tr w:rsidR="00245172" w:rsidRPr="005C5312" w14:paraId="33573775" w14:textId="77777777" w:rsidTr="0056463A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5D5BE61A" w14:textId="2C8D87EB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9975634" w14:textId="4D6845F9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2DD2CBCE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</w:tcPr>
                                <w:p w14:paraId="0AE1592F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02270E29" w14:textId="77777777" w:rsidR="00245172" w:rsidRPr="005C5312" w:rsidRDefault="00245172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2" w:type="dxa"/>
                                  <w:gridSpan w:val="5"/>
                                  <w:vMerge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2F56E335" w14:textId="77777777" w:rsidR="00245172" w:rsidRPr="005C5312" w:rsidRDefault="00245172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45172" w:rsidRPr="005C5312" w14:paraId="58B16595" w14:textId="77777777" w:rsidTr="0056463A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4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33F74DC2" w14:textId="4CA4128B" w:rsidR="00245172" w:rsidRPr="0056463A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6EE58B" w14:textId="34513561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14:paraId="0668C5B7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</w:tcPr>
                                <w:p w14:paraId="7C75A424" w14:textId="77777777" w:rsidR="00245172" w:rsidRPr="005C5312" w:rsidRDefault="00245172" w:rsidP="00DE49F9">
                                  <w:pPr>
                                    <w:pStyle w:val="af0"/>
                                    <w:jc w:val="left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826EECA" w14:textId="77777777" w:rsidR="00245172" w:rsidRPr="005C5312" w:rsidRDefault="00245172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2" w:type="dxa"/>
                                  <w:gridSpan w:val="5"/>
                                  <w:vMerge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  <w:hideMark/>
                                </w:tcPr>
                                <w:p w14:paraId="18A3A303" w14:textId="77777777" w:rsidR="00245172" w:rsidRPr="005C5312" w:rsidRDefault="00245172">
                                  <w:pPr>
                                    <w:spacing w:after="0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92E783" w14:textId="77777777" w:rsidR="00245172" w:rsidRDefault="00245172" w:rsidP="00245172"/>
                          <w:p w14:paraId="26C85306" w14:textId="77777777" w:rsidR="00245172" w:rsidRDefault="00245172" w:rsidP="002451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40505060" name="Line 3"/>
                      <wps:cNvCnPr>
                        <a:cxnSpLocks noChangeShapeType="1"/>
                      </wps:cNvCnPr>
                      <wps:spPr bwMode="auto">
                        <a:xfrm>
                          <a:off x="1134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1040461" name="Line 4"/>
                      <wps:cNvCnPr>
                        <a:cxnSpLocks noChangeShapeType="1"/>
                      </wps:cNvCnPr>
                      <wps:spPr bwMode="auto">
                        <a:xfrm>
                          <a:off x="11509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9988890" name="Line 5"/>
                      <wps:cNvCnPr>
                        <a:cxnSpLocks noChangeShapeType="1"/>
                      </wps:cNvCnPr>
                      <wps:spPr bwMode="auto">
                        <a:xfrm>
                          <a:off x="1137" y="16441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62854980" name="Line 6"/>
                      <wps:cNvCnPr>
                        <a:cxnSpLocks noChangeShapeType="1"/>
                      </wps:cNvCnPr>
                      <wps:spPr bwMode="auto">
                        <a:xfrm>
                          <a:off x="1137" y="14173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39224083" name="Line 7"/>
                      <wps:cNvCnPr>
                        <a:cxnSpLocks noChangeShapeType="1"/>
                      </wps:cNvCnPr>
                      <wps:spPr bwMode="auto">
                        <a:xfrm>
                          <a:off x="1134" y="397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5A4C50" id="Группа 1" o:spid="_x0000_s1026" style="position:absolute;margin-left:-11.55pt;margin-top:-37.55pt;width:518.9pt;height:803.85pt;z-index:251658240;mso-position-horizontal-relative:margin;mso-position-vertical-relative:margin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134;top:14173;width:10375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" filled="f" stroked="f" strokeweight="2.25pt">
                <v:textbox inset="0,0,0,0">
                  <w:txbxContent>
                    <w:tbl>
                      <w:tblPr>
                        <w:tblW w:w="0" w:type="auto"/>
                        <w:tblInd w:w="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7"/>
                        <w:gridCol w:w="567"/>
                        <w:gridCol w:w="1304"/>
                        <w:gridCol w:w="851"/>
                        <w:gridCol w:w="567"/>
                        <w:gridCol w:w="3969"/>
                        <w:gridCol w:w="284"/>
                        <w:gridCol w:w="284"/>
                        <w:gridCol w:w="284"/>
                        <w:gridCol w:w="851"/>
                        <w:gridCol w:w="990"/>
                      </w:tblGrid>
                      <w:tr w:rsidR="00245172" w:rsidRPr="005C5312" w14:paraId="76CB33F2" w14:textId="77777777" w:rsidTr="00026AB2">
                        <w:trPr>
                          <w:cantSplit/>
                          <w:trHeight w:val="284"/>
                        </w:trPr>
                        <w:tc>
                          <w:tcPr>
                            <w:tcW w:w="39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592E5561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618E4C8B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2B1B5653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52CB8239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644F96E7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gridSpan w:val="6"/>
                            <w:vMerge w:val="restart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14:paraId="5C5CFFB9" w14:textId="6D0865BB" w:rsidR="00245172" w:rsidRPr="0017480D" w:rsidRDefault="002451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32"/>
                                <w:szCs w:val="32"/>
                                <w:highlight w:val="green"/>
                              </w:rPr>
                            </w:pPr>
                          </w:p>
                        </w:tc>
                      </w:tr>
                      <w:tr w:rsidR="00245172" w:rsidRPr="005C5312" w14:paraId="21FFC3BA" w14:textId="77777777" w:rsidTr="00026AB2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6C94BFA6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21894382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9EFA3FA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697267D0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65058707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11764" w:type="dxa"/>
                            <w:gridSpan w:val="6"/>
                            <w:vMerge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14:paraId="201A0A09" w14:textId="77777777" w:rsidR="00245172" w:rsidRPr="005C5312" w:rsidRDefault="0024517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45172" w:rsidRPr="005C5312" w14:paraId="211C6E10" w14:textId="77777777" w:rsidTr="00026AB2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6C0482D8" w14:textId="77777777" w:rsidR="00245172" w:rsidRPr="005C5312" w:rsidRDefault="00245172" w:rsidP="00DE49F9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041C953A" w14:textId="77777777" w:rsidR="00245172" w:rsidRPr="005C5312" w:rsidRDefault="00245172" w:rsidP="00DE49F9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  <w:hideMark/>
                          </w:tcPr>
                          <w:p w14:paraId="5795962E" w14:textId="482DB5A5" w:rsidR="00245172" w:rsidRPr="005C5312" w:rsidRDefault="00245172" w:rsidP="00DE49F9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№ докум</w:t>
                            </w:r>
                            <w:r w:rsidR="00DE49F9"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20AF40D3" w14:textId="4142F217" w:rsidR="00245172" w:rsidRPr="005C5312" w:rsidRDefault="00245172" w:rsidP="00DE49F9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Подп</w:t>
                            </w:r>
                            <w:r w:rsidR="00DE49F9"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7E569785" w14:textId="77777777" w:rsidR="00245172" w:rsidRPr="005C5312" w:rsidRDefault="00245172" w:rsidP="00DE49F9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11764" w:type="dxa"/>
                            <w:gridSpan w:val="6"/>
                            <w:vMerge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vAlign w:val="center"/>
                            <w:hideMark/>
                          </w:tcPr>
                          <w:p w14:paraId="5AFFC459" w14:textId="77777777" w:rsidR="00245172" w:rsidRPr="005C5312" w:rsidRDefault="0024517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245172" w:rsidRPr="005C5312" w14:paraId="4FDC7810" w14:textId="77777777" w:rsidTr="00026AB2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4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5AB72C95" w14:textId="2BEA4532" w:rsidR="00245172" w:rsidRPr="0056463A" w:rsidRDefault="0017480D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  <w:t>Разраб.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403648FD" w14:textId="70B2A834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20"/>
                                <w:lang w:val="ru-RU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7D9AEB39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3B3ED754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74D78176" w14:textId="6FE9ADCA" w:rsidR="00245172" w:rsidRPr="0017480D" w:rsidRDefault="0017480D">
                            <w:pPr>
                              <w:pStyle w:val="af0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/>
                                <w:kern w:val="2"/>
                                <w:szCs w:val="28"/>
                                <w:lang w:val="ru-RU"/>
                                <w14:ligatures w14:val="standardContextual"/>
                              </w:rPr>
                            </w:pPr>
                            <w:r w:rsidRPr="0017480D"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/>
                                <w:kern w:val="2"/>
                                <w:szCs w:val="28"/>
                                <w:lang w:val="ru-RU"/>
                                <w14:ligatures w14:val="standardContextual"/>
                              </w:rPr>
                              <w:t>Цех металлоизделий</w:t>
                            </w:r>
                          </w:p>
                        </w:tc>
                        <w:tc>
                          <w:tcPr>
                            <w:tcW w:w="852" w:type="dxa"/>
                            <w:gridSpan w:val="3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  <w:hideMark/>
                          </w:tcPr>
                          <w:p w14:paraId="0A8E84CE" w14:textId="1716F65F" w:rsidR="00245172" w:rsidRPr="005C5312" w:rsidRDefault="00245172">
                            <w:pPr>
                              <w:pStyle w:val="af0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Лит</w:t>
                            </w:r>
                            <w:r w:rsidR="005C5312"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  <w:hideMark/>
                          </w:tcPr>
                          <w:p w14:paraId="18898CE8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  <w:hideMark/>
                          </w:tcPr>
                          <w:p w14:paraId="6FEF715A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Листов</w:t>
                            </w:r>
                          </w:p>
                        </w:tc>
                      </w:tr>
                      <w:tr w:rsidR="00245172" w:rsidRPr="005C5312" w14:paraId="709083AC" w14:textId="77777777" w:rsidTr="00476CB0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57F6ED14" w14:textId="0E8D6AD7" w:rsidR="00245172" w:rsidRPr="0056463A" w:rsidRDefault="0017480D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  <w:t>Провер.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36F20E5A" w14:textId="58D7FB85" w:rsidR="00245172" w:rsidRPr="005C5312" w:rsidRDefault="0017480D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20"/>
                                <w:lang w:val="ru-RU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2"/>
                                <w:sz w:val="20"/>
                                <w:lang w:val="ru-RU"/>
                                <w14:ligatures w14:val="standardContextual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7F1D76B9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286083DB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  <w:hideMark/>
                          </w:tcPr>
                          <w:p w14:paraId="19AF2AB9" w14:textId="77777777" w:rsidR="00245172" w:rsidRPr="005C5312" w:rsidRDefault="00245172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nil"/>
                              <w:bottom w:val="single" w:sz="18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006BD97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DA44782" w14:textId="4CB3E833" w:rsidR="00245172" w:rsidRPr="00476CB0" w:rsidRDefault="00476CB0">
                            <w:pPr>
                              <w:pStyle w:val="af0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8"/>
                                <w:lang w:val="ru-RU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2"/>
                                <w:sz w:val="18"/>
                                <w:lang w:val="ru-RU"/>
                                <w14:ligatures w14:val="standardContextual"/>
                              </w:rPr>
                              <w:t>К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32583798" w14:textId="77777777" w:rsidR="00245172" w:rsidRPr="005C5312" w:rsidRDefault="0024517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7D59953C" w14:textId="52A0EE06" w:rsidR="00245172" w:rsidRPr="005C5312" w:rsidRDefault="0017480D">
                            <w:pPr>
                              <w:pStyle w:val="af0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8"/>
                                <w:lang w:val="ru-RU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2"/>
                                <w:sz w:val="18"/>
                                <w:lang w:val="ru-RU"/>
                                <w14:ligatures w14:val="standardContextua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shd w:val="clear" w:color="auto" w:fill="FFFF00"/>
                            <w:vAlign w:val="center"/>
                          </w:tcPr>
                          <w:p w14:paraId="70BF28E3" w14:textId="3AED63B8" w:rsidR="00245172" w:rsidRPr="005C5312" w:rsidRDefault="00472406" w:rsidP="00472406">
                            <w:pPr>
                              <w:pStyle w:val="af0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8"/>
                                <w:lang w:val="ru-RU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kern w:val="2"/>
                                <w:sz w:val="18"/>
                                <w:lang w:val="ru-RU"/>
                                <w14:ligatures w14:val="standardContextual"/>
                              </w:rPr>
                              <w:t>25</w:t>
                            </w:r>
                          </w:p>
                        </w:tc>
                      </w:tr>
                      <w:tr w:rsidR="00245172" w:rsidRPr="005C5312" w14:paraId="047A27F7" w14:textId="77777777" w:rsidTr="006C5056">
                        <w:trPr>
                          <w:cantSplit/>
                          <w:trHeight w:val="284"/>
                        </w:trPr>
                        <w:tc>
                          <w:tcPr>
                            <w:tcW w:w="96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73185D62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8C37B35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4E5A4472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780098FC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  <w:hideMark/>
                          </w:tcPr>
                          <w:p w14:paraId="49F9F801" w14:textId="77777777" w:rsidR="00245172" w:rsidRPr="005C5312" w:rsidRDefault="00245172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gridSpan w:val="5"/>
                            <w:vMerge w:val="restart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AC0CF7" w14:textId="7633ABF8" w:rsidR="00A66D7C" w:rsidRPr="0017480D" w:rsidRDefault="00A66D7C" w:rsidP="00BA3535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i w:val="0"/>
                                <w:iCs/>
                                <w:kern w:val="2"/>
                                <w:szCs w:val="28"/>
                                <w:lang w:val="ru-RU"/>
                                <w14:ligatures w14:val="standardContextual"/>
                              </w:rPr>
                            </w:pPr>
                          </w:p>
                        </w:tc>
                      </w:tr>
                      <w:tr w:rsidR="00245172" w:rsidRPr="005C5312" w14:paraId="33573775" w14:textId="77777777" w:rsidTr="0056463A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5D5BE61A" w14:textId="2C8D87EB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29975634" w14:textId="4D6845F9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2DD2CBCE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</w:tcPr>
                          <w:p w14:paraId="0AE1592F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  <w:hideMark/>
                          </w:tcPr>
                          <w:p w14:paraId="02270E29" w14:textId="77777777" w:rsidR="00245172" w:rsidRPr="005C5312" w:rsidRDefault="00245172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102" w:type="dxa"/>
                            <w:gridSpan w:val="5"/>
                            <w:vMerge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2F56E335" w14:textId="77777777" w:rsidR="00245172" w:rsidRPr="005C5312" w:rsidRDefault="00245172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i/>
                                <w:szCs w:val="20"/>
                              </w:rPr>
                            </w:pPr>
                          </w:p>
                        </w:tc>
                      </w:tr>
                      <w:tr w:rsidR="00245172" w:rsidRPr="005C5312" w14:paraId="58B16595" w14:textId="77777777" w:rsidTr="0056463A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4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hideMark/>
                          </w:tcPr>
                          <w:p w14:paraId="33F74DC2" w14:textId="4CA4128B" w:rsidR="00245172" w:rsidRPr="0056463A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6EE58B" w14:textId="34513561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</w:tcPr>
                          <w:p w14:paraId="0668C5B7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</w:tcPr>
                          <w:p w14:paraId="7C75A424" w14:textId="77777777" w:rsidR="00245172" w:rsidRPr="005C5312" w:rsidRDefault="00245172" w:rsidP="00DE49F9">
                            <w:pPr>
                              <w:pStyle w:val="af0"/>
                              <w:jc w:val="left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  <w:hideMark/>
                          </w:tcPr>
                          <w:p w14:paraId="4826EECA" w14:textId="77777777" w:rsidR="00245172" w:rsidRPr="005C5312" w:rsidRDefault="00245172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5102" w:type="dxa"/>
                            <w:gridSpan w:val="5"/>
                            <w:vMerge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  <w:hideMark/>
                          </w:tcPr>
                          <w:p w14:paraId="18A3A303" w14:textId="77777777" w:rsidR="00245172" w:rsidRPr="005C5312" w:rsidRDefault="00245172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i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892E783" w14:textId="77777777" w:rsidR="00245172" w:rsidRDefault="00245172" w:rsidP="00245172"/>
                    <w:p w14:paraId="26C85306" w14:textId="77777777" w:rsidR="00245172" w:rsidRDefault="00245172" w:rsidP="00245172"/>
                  </w:txbxContent>
                </v:textbox>
              </v:shape>
              <v:line id="Line 3" o:spid="_x0000_s1028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" strokeweight="2.25pt"/>
              <v:line id="Line 4" o:spid="_x0000_s1029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" strokeweight="2.25pt"/>
              <v:line id="Line 5" o:spid="_x0000_s1030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" strokeweight="2.25pt"/>
              <v:line id="Line 6" o:spid="_x0000_s1031" style="position:absolute;visibility:visible;mso-wrap-style:square" from="1137,14173" to="11512,1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" strokeweight="2.25pt"/>
              <v:line id="Line 7" o:spid="_x0000_s1032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" strokeweight="2.25pt"/>
              <w10:wrap anchorx="margin" anchory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C9966F" w14:textId="6D01718A" w:rsidR="007E7B77" w:rsidRDefault="003566A1">
    <w:pPr>
      <w:pStyle w:val="ac"/>
    </w:pPr>
    <w:r>
      <w:rPr>
        <w:rFonts w:ascii="Times New Roman" w:hAnsi="Times New Roman" w:cs="Times New Roman"/>
        <w:noProof/>
        <w:kern w:val="0"/>
        <w14:ligatures w14:val="none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22069EDE" wp14:editId="20DE540E">
              <wp:simplePos x="0" y="0"/>
              <wp:positionH relativeFrom="page">
                <wp:posOffset>759027</wp:posOffset>
              </wp:positionH>
              <wp:positionV relativeFrom="page">
                <wp:posOffset>232563</wp:posOffset>
              </wp:positionV>
              <wp:extent cx="6603365" cy="10246639"/>
              <wp:effectExtent l="19050" t="19050" r="6985" b="21590"/>
              <wp:wrapNone/>
              <wp:docPr id="72433451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03365" cy="10246639"/>
                        <a:chOff x="1134" y="397"/>
                        <a:chExt cx="10399" cy="16065"/>
                      </a:xfrm>
                    </wpg:grpSpPr>
                    <wps:wsp>
                      <wps:cNvPr id="9386483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158" y="15565"/>
                          <a:ext cx="10375" cy="8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34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7"/>
                              <w:gridCol w:w="567"/>
                              <w:gridCol w:w="1304"/>
                              <w:gridCol w:w="851"/>
                              <w:gridCol w:w="567"/>
                              <w:gridCol w:w="6095"/>
                              <w:gridCol w:w="567"/>
                            </w:tblGrid>
                            <w:tr w:rsidR="00685952" w:rsidRPr="00EA1B0C" w14:paraId="311FE3AF" w14:textId="77777777" w:rsidTr="00EA1B0C">
                              <w:trPr>
                                <w:cantSplit/>
                                <w:trHeight w:val="279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203C2815" w14:textId="77777777" w:rsidR="00685952" w:rsidRPr="005C5312" w:rsidRDefault="00685952" w:rsidP="0068595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EDA72B7" w14:textId="77777777" w:rsidR="00685952" w:rsidRPr="005C5312" w:rsidRDefault="00685952" w:rsidP="0068595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D6F9C16" w14:textId="77777777" w:rsidR="00685952" w:rsidRPr="005C5312" w:rsidRDefault="00685952" w:rsidP="0068595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1DC3EE62" w14:textId="77777777" w:rsidR="00685952" w:rsidRPr="005C5312" w:rsidRDefault="00685952" w:rsidP="0068595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009CD8C8" w14:textId="77777777" w:rsidR="00685952" w:rsidRPr="005C5312" w:rsidRDefault="00685952" w:rsidP="0068595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1C352675" w14:textId="70D8F4C1" w:rsidR="00685952" w:rsidRPr="00472406" w:rsidRDefault="00685952" w:rsidP="00685952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Cs/>
                                      <w:sz w:val="32"/>
                                      <w:szCs w:val="32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E111A04" w14:textId="6A4D11DA" w:rsidR="00685952" w:rsidRPr="00EA1B0C" w:rsidRDefault="00EA1B0C" w:rsidP="00EA1B0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17"/>
                                      <w:szCs w:val="17"/>
                                      <w:highlight w:val="gree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7"/>
                                      <w:szCs w:val="17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685952" w:rsidRPr="005C5312" w14:paraId="1A9B6DAF" w14:textId="77777777" w:rsidTr="00EA1B0C">
                              <w:trPr>
                                <w:cantSplit/>
                                <w:trHeight w:hRule="exact" w:val="294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2F6E72AA" w14:textId="77777777" w:rsidR="00685952" w:rsidRPr="005C5312" w:rsidRDefault="00685952" w:rsidP="0068595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B319F2D" w14:textId="77777777" w:rsidR="00685952" w:rsidRPr="005C5312" w:rsidRDefault="00685952" w:rsidP="0068595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9B45CC2" w14:textId="77777777" w:rsidR="00685952" w:rsidRPr="005C5312" w:rsidRDefault="00685952" w:rsidP="0068595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17576F65" w14:textId="77777777" w:rsidR="00685952" w:rsidRPr="005C5312" w:rsidRDefault="00685952" w:rsidP="0068595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10594558" w14:textId="77777777" w:rsidR="00685952" w:rsidRPr="005C5312" w:rsidRDefault="00685952" w:rsidP="00685952">
                                  <w:pPr>
                                    <w:pStyle w:val="af0"/>
                                    <w:spacing w:line="276" w:lineRule="auto"/>
                                    <w:rPr>
                                      <w:rFonts w:ascii="Times New Roman" w:hAnsi="Times New Roman"/>
                                      <w:kern w:val="2"/>
                                      <w:sz w:val="18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5" w:type="dxa"/>
                                  <w:vMerge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BC5F7AA" w14:textId="77777777" w:rsidR="00685952" w:rsidRPr="005C5312" w:rsidRDefault="00685952" w:rsidP="00685952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4BB2587" w14:textId="77777777" w:rsidR="00685952" w:rsidRPr="005C5312" w:rsidRDefault="00685952" w:rsidP="00685952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EA1B0C" w:rsidRPr="005A35F6" w14:paraId="7D7320E5" w14:textId="77777777" w:rsidTr="005A35F6">
                              <w:trPr>
                                <w:cantSplit/>
                                <w:trHeight w:hRule="exact" w:val="457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57CB8A8B" w14:textId="77777777" w:rsidR="00EA1B0C" w:rsidRPr="005C5312" w:rsidRDefault="00EA1B0C" w:rsidP="00EA1B0C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Изм.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368EEAA3" w14:textId="77777777" w:rsidR="00EA1B0C" w:rsidRPr="005C5312" w:rsidRDefault="00EA1B0C" w:rsidP="00EA1B0C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hideMark/>
                                </w:tcPr>
                                <w:p w14:paraId="23CC3786" w14:textId="77777777" w:rsidR="00EA1B0C" w:rsidRPr="005C5312" w:rsidRDefault="00EA1B0C" w:rsidP="00EA1B0C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№ докум</w:t>
                                  </w: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6C7ACE05" w14:textId="77777777" w:rsidR="00EA1B0C" w:rsidRPr="005C5312" w:rsidRDefault="00EA1B0C" w:rsidP="00EA1B0C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Подп</w:t>
                                  </w: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:lang w:val="ru-RU"/>
                                      <w14:ligatures w14:val="standardContextual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hideMark/>
                                </w:tcPr>
                                <w:p w14:paraId="3E3E7474" w14:textId="77777777" w:rsidR="00EA1B0C" w:rsidRPr="005C5312" w:rsidRDefault="00EA1B0C" w:rsidP="00EA1B0C">
                                  <w:pPr>
                                    <w:pStyle w:val="af0"/>
                                    <w:jc w:val="center"/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</w:pPr>
                                  <w:r w:rsidRPr="005C5312">
                                    <w:rPr>
                                      <w:rFonts w:ascii="Times New Roman" w:hAnsi="Times New Roman"/>
                                      <w:kern w:val="2"/>
                                      <w:sz w:val="17"/>
                                      <w14:ligatures w14:val="standardContextual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6095" w:type="dxa"/>
                                  <w:vMerge/>
                                  <w:tcBorders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7D06497F" w14:textId="77777777" w:rsidR="00EA1B0C" w:rsidRPr="005C5312" w:rsidRDefault="00EA1B0C" w:rsidP="00EA1B0C">
                                  <w:pPr>
                                    <w:spacing w:after="0"/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</w:tcPr>
                                <w:sdt>
                                  <w:sdtPr>
                                    <w:rPr>
                                      <w:rFonts w:ascii="Times New Roman" w:eastAsiaTheme="majorEastAsia" w:hAnsi="Times New Roman" w:cs="Times New Roman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id w:val="14478487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Content>
                                    <w:sdt>
                                      <w:sdtPr>
                                        <w:rPr>
                                          <w:rFonts w:ascii="Times New Roman" w:eastAsiaTheme="majorEastAsia" w:hAnsi="Times New Roman" w:cs="Times New Roman"/>
                                          <w:i/>
                                          <w:iCs/>
                                          <w:sz w:val="20"/>
                                          <w:szCs w:val="20"/>
                                        </w:rPr>
                                        <w:id w:val="107640144"/>
                                        <w:docPartObj>
                                          <w:docPartGallery w:val="Page Numbers (Margins)"/>
                                          <w:docPartUnique/>
                                        </w:docPartObj>
                                      </w:sdtPr>
                                      <w:sdtContent>
                                        <w:p w14:paraId="6DD00E3F" w14:textId="77777777" w:rsidR="005A35F6" w:rsidRPr="005A35F6" w:rsidRDefault="005A35F6" w:rsidP="005A35F6">
                                          <w:pPr>
                                            <w:jc w:val="center"/>
                                            <w:rPr>
                                              <w:rFonts w:ascii="Times New Roman" w:eastAsiaTheme="majorEastAsia" w:hAnsi="Times New Roman" w:cs="Times New Roman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5A35F6">
                                            <w:rPr>
                                              <w:rFonts w:ascii="Times New Roman" w:eastAsiaTheme="minorEastAsia" w:hAnsi="Times New Roman" w:cs="Times New Roman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  <w:fldChar w:fldCharType="begin"/>
                                          </w:r>
                                          <w:r w:rsidRPr="005A35F6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  <w:instrText>PAGE   \* MERGEFORMAT</w:instrText>
                                          </w:r>
                                          <w:r w:rsidRPr="005A35F6">
                                            <w:rPr>
                                              <w:rFonts w:ascii="Times New Roman" w:eastAsiaTheme="minorEastAsia" w:hAnsi="Times New Roman" w:cs="Times New Roman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  <w:fldChar w:fldCharType="separate"/>
                                          </w:r>
                                          <w:r w:rsidRPr="005A35F6">
                                            <w:rPr>
                                              <w:rFonts w:ascii="Times New Roman" w:eastAsiaTheme="minorEastAsia" w:hAnsi="Times New Roman" w:cs="Times New Roman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  <w:t>4</w:t>
                                          </w:r>
                                          <w:r w:rsidRPr="005A35F6">
                                            <w:rPr>
                                              <w:rFonts w:ascii="Times New Roman" w:eastAsiaTheme="majorEastAsia" w:hAnsi="Times New Roman" w:cs="Times New Roman"/>
                                              <w:i/>
                                              <w:iCs/>
                                              <w:sz w:val="20"/>
                                              <w:szCs w:val="20"/>
                                            </w:rPr>
                                            <w:fldChar w:fldCharType="end"/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  <w:p w14:paraId="753E98A6" w14:textId="2068A815" w:rsidR="00EA1B0C" w:rsidRPr="005A35F6" w:rsidRDefault="00EA1B0C" w:rsidP="00EA1B0C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FCE947" w14:textId="77777777" w:rsidR="003566A1" w:rsidRDefault="003566A1" w:rsidP="003566A1"/>
                          <w:p w14:paraId="578E2ACC" w14:textId="77777777" w:rsidR="003566A1" w:rsidRDefault="003566A1" w:rsidP="003566A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37537994" name="Line 3"/>
                      <wps:cNvCnPr>
                        <a:cxnSpLocks noChangeShapeType="1"/>
                      </wps:cNvCnPr>
                      <wps:spPr bwMode="auto">
                        <a:xfrm>
                          <a:off x="1134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438060" name="Line 4"/>
                      <wps:cNvCnPr>
                        <a:cxnSpLocks noChangeShapeType="1"/>
                      </wps:cNvCnPr>
                      <wps:spPr bwMode="auto">
                        <a:xfrm>
                          <a:off x="11509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90680732" name="Line 5"/>
                      <wps:cNvCnPr>
                        <a:cxnSpLocks noChangeShapeType="1"/>
                      </wps:cNvCnPr>
                      <wps:spPr bwMode="auto">
                        <a:xfrm>
                          <a:off x="1137" y="16441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02645665" name="Line 6"/>
                      <wps:cNvCnPr>
                        <a:cxnSpLocks noChangeShapeType="1"/>
                      </wps:cNvCnPr>
                      <wps:spPr bwMode="auto">
                        <a:xfrm>
                          <a:off x="1137" y="15565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7636571" name="Line 7"/>
                      <wps:cNvCnPr>
                        <a:cxnSpLocks noChangeShapeType="1"/>
                      </wps:cNvCnPr>
                      <wps:spPr bwMode="auto">
                        <a:xfrm>
                          <a:off x="1134" y="397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069EDE" id="_x0000_s1033" style="position:absolute;margin-left:59.75pt;margin-top:18.3pt;width:519.95pt;height:806.8pt;z-index:251660288;mso-position-horizontal-relative:page;mso-position-vertical-relative:page" coordorigin="1134,397" coordsize="10399,1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left:1158;top:15565;width:10375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" filled="f" stroked="f" strokeweight="2.25pt">
                <v:textbox inset="0,0,0,0">
                  <w:txbxContent>
                    <w:tbl>
                      <w:tblPr>
                        <w:tblW w:w="1034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7"/>
                        <w:gridCol w:w="567"/>
                        <w:gridCol w:w="1304"/>
                        <w:gridCol w:w="851"/>
                        <w:gridCol w:w="567"/>
                        <w:gridCol w:w="6095"/>
                        <w:gridCol w:w="567"/>
                      </w:tblGrid>
                      <w:tr w:rsidR="00685952" w:rsidRPr="00EA1B0C" w14:paraId="311FE3AF" w14:textId="77777777" w:rsidTr="00EA1B0C">
                        <w:trPr>
                          <w:cantSplit/>
                          <w:trHeight w:val="279"/>
                        </w:trPr>
                        <w:tc>
                          <w:tcPr>
                            <w:tcW w:w="39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203C2815" w14:textId="77777777" w:rsidR="00685952" w:rsidRPr="005C5312" w:rsidRDefault="00685952" w:rsidP="0068595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3EDA72B7" w14:textId="77777777" w:rsidR="00685952" w:rsidRPr="005C5312" w:rsidRDefault="00685952" w:rsidP="0068595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D6F9C16" w14:textId="77777777" w:rsidR="00685952" w:rsidRPr="005C5312" w:rsidRDefault="00685952" w:rsidP="0068595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1DC3EE62" w14:textId="77777777" w:rsidR="00685952" w:rsidRPr="005C5312" w:rsidRDefault="00685952" w:rsidP="0068595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009CD8C8" w14:textId="77777777" w:rsidR="00685952" w:rsidRPr="005C5312" w:rsidRDefault="00685952" w:rsidP="0068595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6095" w:type="dxa"/>
                            <w:vMerge w:val="restart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1C352675" w14:textId="70D8F4C1" w:rsidR="00685952" w:rsidRPr="00472406" w:rsidRDefault="00685952" w:rsidP="0068595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  <w:sz w:val="32"/>
                                <w:szCs w:val="32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E111A04" w14:textId="6A4D11DA" w:rsidR="00685952" w:rsidRPr="00EA1B0C" w:rsidRDefault="00EA1B0C" w:rsidP="00EA1B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7"/>
                                <w:szCs w:val="17"/>
                                <w:highlight w:val="gree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7"/>
                                <w:szCs w:val="17"/>
                              </w:rPr>
                              <w:t>Лист</w:t>
                            </w:r>
                          </w:p>
                        </w:tc>
                      </w:tr>
                      <w:tr w:rsidR="00685952" w:rsidRPr="005C5312" w14:paraId="1A9B6DAF" w14:textId="77777777" w:rsidTr="00EA1B0C">
                        <w:trPr>
                          <w:cantSplit/>
                          <w:trHeight w:hRule="exact" w:val="294"/>
                        </w:trPr>
                        <w:tc>
                          <w:tcPr>
                            <w:tcW w:w="39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2F6E72AA" w14:textId="77777777" w:rsidR="00685952" w:rsidRPr="005C5312" w:rsidRDefault="00685952" w:rsidP="0068595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3B319F2D" w14:textId="77777777" w:rsidR="00685952" w:rsidRPr="005C5312" w:rsidRDefault="00685952" w:rsidP="0068595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9B45CC2" w14:textId="77777777" w:rsidR="00685952" w:rsidRPr="005C5312" w:rsidRDefault="00685952" w:rsidP="0068595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17576F65" w14:textId="77777777" w:rsidR="00685952" w:rsidRPr="005C5312" w:rsidRDefault="00685952" w:rsidP="0068595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10594558" w14:textId="77777777" w:rsidR="00685952" w:rsidRPr="005C5312" w:rsidRDefault="00685952" w:rsidP="00685952">
                            <w:pPr>
                              <w:pStyle w:val="af0"/>
                              <w:spacing w:line="276" w:lineRule="auto"/>
                              <w:rPr>
                                <w:rFonts w:ascii="Times New Roman" w:hAnsi="Times New Roman"/>
                                <w:kern w:val="2"/>
                                <w:sz w:val="18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6095" w:type="dxa"/>
                            <w:vMerge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  <w:hideMark/>
                          </w:tcPr>
                          <w:p w14:paraId="4BC5F7AA" w14:textId="77777777" w:rsidR="00685952" w:rsidRPr="005C5312" w:rsidRDefault="00685952" w:rsidP="0068595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14:paraId="04BB2587" w14:textId="77777777" w:rsidR="00685952" w:rsidRPr="005C5312" w:rsidRDefault="00685952" w:rsidP="0068595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EA1B0C" w:rsidRPr="005A35F6" w14:paraId="7D7320E5" w14:textId="77777777" w:rsidTr="005A35F6">
                        <w:trPr>
                          <w:cantSplit/>
                          <w:trHeight w:hRule="exact" w:val="457"/>
                        </w:trPr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57CB8A8B" w14:textId="77777777" w:rsidR="00EA1B0C" w:rsidRPr="005C5312" w:rsidRDefault="00EA1B0C" w:rsidP="00EA1B0C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Изм.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368EEAA3" w14:textId="77777777" w:rsidR="00EA1B0C" w:rsidRPr="005C5312" w:rsidRDefault="00EA1B0C" w:rsidP="00EA1B0C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  <w:hideMark/>
                          </w:tcPr>
                          <w:p w14:paraId="23CC3786" w14:textId="77777777" w:rsidR="00EA1B0C" w:rsidRPr="005C5312" w:rsidRDefault="00EA1B0C" w:rsidP="00EA1B0C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№ докум</w:t>
                            </w: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6C7ACE05" w14:textId="77777777" w:rsidR="00EA1B0C" w:rsidRPr="005C5312" w:rsidRDefault="00EA1B0C" w:rsidP="00EA1B0C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Подп</w:t>
                            </w: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:lang w:val="ru-RU"/>
                                <w14:ligatures w14:val="standardContextual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hideMark/>
                          </w:tcPr>
                          <w:p w14:paraId="3E3E7474" w14:textId="77777777" w:rsidR="00EA1B0C" w:rsidRPr="005C5312" w:rsidRDefault="00EA1B0C" w:rsidP="00EA1B0C">
                            <w:pPr>
                              <w:pStyle w:val="af0"/>
                              <w:jc w:val="center"/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</w:pPr>
                            <w:r w:rsidRPr="005C5312">
                              <w:rPr>
                                <w:rFonts w:ascii="Times New Roman" w:hAnsi="Times New Roman"/>
                                <w:kern w:val="2"/>
                                <w:sz w:val="17"/>
                                <w14:ligatures w14:val="standardContextual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6095" w:type="dxa"/>
                            <w:vMerge/>
                            <w:tcBorders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  <w:hideMark/>
                          </w:tcPr>
                          <w:p w14:paraId="7D06497F" w14:textId="77777777" w:rsidR="00EA1B0C" w:rsidRPr="005C5312" w:rsidRDefault="00EA1B0C" w:rsidP="00EA1B0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nil"/>
                              <w:right w:val="nil"/>
                            </w:tcBorders>
                          </w:tcPr>
                          <w:sdt>
                            <w:sdtPr>
                              <w:rPr>
                                <w:rFonts w:ascii="Times New Roman" w:eastAsiaTheme="majorEastAsia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id w:val="14478487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sdt>
                                <w:sdtPr>
                                  <w:rPr>
                                    <w:rFonts w:ascii="Times New Roman" w:eastAsiaTheme="majorEastAsia" w:hAnsi="Times New Roman" w:cs="Times New Roman"/>
                                    <w:i/>
                                    <w:iCs/>
                                    <w:sz w:val="20"/>
                                    <w:szCs w:val="20"/>
                                  </w:rPr>
                                  <w:id w:val="107640144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Content>
                                  <w:p w14:paraId="6DD00E3F" w14:textId="77777777" w:rsidR="005A35F6" w:rsidRPr="005A35F6" w:rsidRDefault="005A35F6" w:rsidP="005A35F6">
                                    <w:pPr>
                                      <w:jc w:val="center"/>
                                      <w:rPr>
                                        <w:rFonts w:ascii="Times New Roman" w:eastAsiaTheme="majorEastAsia" w:hAnsi="Times New Roman" w:cs="Times New Roman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</w:pPr>
                                    <w:r w:rsidRPr="005A35F6">
                                      <w:rPr>
                                        <w:rFonts w:ascii="Times New Roman" w:eastAsiaTheme="minorEastAsia" w:hAnsi="Times New Roman" w:cs="Times New Roman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fldChar w:fldCharType="begin"/>
                                    </w:r>
                                    <w:r w:rsidRPr="005A35F6">
                                      <w:rPr>
                                        <w:rFonts w:ascii="Times New Roman" w:hAnsi="Times New Roman" w:cs="Times New Roman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instrText>PAGE   \* MERGEFORMAT</w:instrText>
                                    </w:r>
                                    <w:r w:rsidRPr="005A35F6">
                                      <w:rPr>
                                        <w:rFonts w:ascii="Times New Roman" w:eastAsiaTheme="minorEastAsia" w:hAnsi="Times New Roman" w:cs="Times New Roman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fldChar w:fldCharType="separate"/>
                                    </w:r>
                                    <w:r w:rsidRPr="005A35F6">
                                      <w:rPr>
                                        <w:rFonts w:ascii="Times New Roman" w:eastAsiaTheme="minorEastAsia" w:hAnsi="Times New Roman" w:cs="Times New Roman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 w:rsidRPr="005A35F6">
                                      <w:rPr>
                                        <w:rFonts w:ascii="Times New Roman" w:eastAsiaTheme="majorEastAsia" w:hAnsi="Times New Roman" w:cs="Times New Roman"/>
                                        <w:i/>
                                        <w:iCs/>
                                        <w:sz w:val="20"/>
                                        <w:szCs w:val="20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sdtContent>
                          </w:sdt>
                          <w:p w14:paraId="753E98A6" w14:textId="2068A815" w:rsidR="00EA1B0C" w:rsidRPr="005A35F6" w:rsidRDefault="00EA1B0C" w:rsidP="00EA1B0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EFCE947" w14:textId="77777777" w:rsidR="003566A1" w:rsidRDefault="003566A1" w:rsidP="003566A1"/>
                    <w:p w14:paraId="578E2ACC" w14:textId="77777777" w:rsidR="003566A1" w:rsidRDefault="003566A1" w:rsidP="003566A1"/>
                  </w:txbxContent>
                </v:textbox>
              </v:shape>
              <v:line id="Line 3" o:spid="_x0000_s1035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" strokeweight="2.25pt"/>
              <v:line id="Line 4" o:spid="_x0000_s1036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" strokeweight="2.25pt"/>
              <v:line id="Line 5" o:spid="_x0000_s1037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" strokeweight="2.25pt"/>
              <v:line id="Line 6" o:spid="_x0000_s1038" style="position:absolute;visibility:visible;mso-wrap-style:square" from="1137,15565" to="11512,15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" strokeweight="2.25pt"/>
              <v:line id="Line 7" o:spid="_x0000_s1039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" strokeweight="2.2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F7362"/>
    <w:multiLevelType w:val="multilevel"/>
    <w:tmpl w:val="71AC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5691E"/>
    <w:multiLevelType w:val="multilevel"/>
    <w:tmpl w:val="D242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E0726"/>
    <w:multiLevelType w:val="multilevel"/>
    <w:tmpl w:val="B4EA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41551"/>
    <w:multiLevelType w:val="multilevel"/>
    <w:tmpl w:val="E3FC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006A4"/>
    <w:multiLevelType w:val="multilevel"/>
    <w:tmpl w:val="CE68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AD0743"/>
    <w:multiLevelType w:val="multilevel"/>
    <w:tmpl w:val="A784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8376F"/>
    <w:multiLevelType w:val="multilevel"/>
    <w:tmpl w:val="9E86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331939"/>
    <w:multiLevelType w:val="multilevel"/>
    <w:tmpl w:val="B730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F0C8B"/>
    <w:multiLevelType w:val="multilevel"/>
    <w:tmpl w:val="BC7C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9318A7"/>
    <w:multiLevelType w:val="multilevel"/>
    <w:tmpl w:val="F09A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7692F"/>
    <w:multiLevelType w:val="multilevel"/>
    <w:tmpl w:val="DE68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3078B"/>
    <w:multiLevelType w:val="multilevel"/>
    <w:tmpl w:val="FECA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A5425"/>
    <w:multiLevelType w:val="multilevel"/>
    <w:tmpl w:val="9BB6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310CF9"/>
    <w:multiLevelType w:val="multilevel"/>
    <w:tmpl w:val="AFE0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01793"/>
    <w:multiLevelType w:val="multilevel"/>
    <w:tmpl w:val="4DC0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9B3F1A"/>
    <w:multiLevelType w:val="multilevel"/>
    <w:tmpl w:val="2D08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07A0F"/>
    <w:multiLevelType w:val="multilevel"/>
    <w:tmpl w:val="DD1E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8827C8"/>
    <w:multiLevelType w:val="multilevel"/>
    <w:tmpl w:val="AC4C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654A9C"/>
    <w:multiLevelType w:val="multilevel"/>
    <w:tmpl w:val="295A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AC7280"/>
    <w:multiLevelType w:val="multilevel"/>
    <w:tmpl w:val="C178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9B56F8"/>
    <w:multiLevelType w:val="multilevel"/>
    <w:tmpl w:val="6F42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EF6AF3"/>
    <w:multiLevelType w:val="multilevel"/>
    <w:tmpl w:val="9848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F64863"/>
    <w:multiLevelType w:val="multilevel"/>
    <w:tmpl w:val="782E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7F2EA6"/>
    <w:multiLevelType w:val="multilevel"/>
    <w:tmpl w:val="97E6D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B757AB"/>
    <w:multiLevelType w:val="multilevel"/>
    <w:tmpl w:val="1BC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FB2803"/>
    <w:multiLevelType w:val="multilevel"/>
    <w:tmpl w:val="777A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C22A4D"/>
    <w:multiLevelType w:val="multilevel"/>
    <w:tmpl w:val="06D6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584311"/>
    <w:multiLevelType w:val="multilevel"/>
    <w:tmpl w:val="24ECC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0A4163"/>
    <w:multiLevelType w:val="multilevel"/>
    <w:tmpl w:val="5360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0917461">
    <w:abstractNumId w:val="1"/>
  </w:num>
  <w:num w:numId="2" w16cid:durableId="1456216199">
    <w:abstractNumId w:val="6"/>
  </w:num>
  <w:num w:numId="3" w16cid:durableId="1026323725">
    <w:abstractNumId w:val="27"/>
  </w:num>
  <w:num w:numId="4" w16cid:durableId="205915602">
    <w:abstractNumId w:val="19"/>
  </w:num>
  <w:num w:numId="5" w16cid:durableId="658309124">
    <w:abstractNumId w:val="13"/>
  </w:num>
  <w:num w:numId="6" w16cid:durableId="1234926705">
    <w:abstractNumId w:val="4"/>
  </w:num>
  <w:num w:numId="7" w16cid:durableId="1972904910">
    <w:abstractNumId w:val="7"/>
  </w:num>
  <w:num w:numId="8" w16cid:durableId="1247424161">
    <w:abstractNumId w:val="2"/>
  </w:num>
  <w:num w:numId="9" w16cid:durableId="575017924">
    <w:abstractNumId w:val="26"/>
  </w:num>
  <w:num w:numId="10" w16cid:durableId="1126006619">
    <w:abstractNumId w:val="14"/>
  </w:num>
  <w:num w:numId="11" w16cid:durableId="852374852">
    <w:abstractNumId w:val="5"/>
  </w:num>
  <w:num w:numId="12" w16cid:durableId="676929776">
    <w:abstractNumId w:val="22"/>
  </w:num>
  <w:num w:numId="13" w16cid:durableId="786585072">
    <w:abstractNumId w:val="3"/>
  </w:num>
  <w:num w:numId="14" w16cid:durableId="2029136376">
    <w:abstractNumId w:val="9"/>
  </w:num>
  <w:num w:numId="15" w16cid:durableId="1244334306">
    <w:abstractNumId w:val="8"/>
  </w:num>
  <w:num w:numId="16" w16cid:durableId="1273509155">
    <w:abstractNumId w:val="25"/>
  </w:num>
  <w:num w:numId="17" w16cid:durableId="1690132872">
    <w:abstractNumId w:val="12"/>
  </w:num>
  <w:num w:numId="18" w16cid:durableId="126246324">
    <w:abstractNumId w:val="17"/>
  </w:num>
  <w:num w:numId="19" w16cid:durableId="425150611">
    <w:abstractNumId w:val="20"/>
  </w:num>
  <w:num w:numId="20" w16cid:durableId="505559857">
    <w:abstractNumId w:val="10"/>
  </w:num>
  <w:num w:numId="21" w16cid:durableId="1101949868">
    <w:abstractNumId w:val="15"/>
  </w:num>
  <w:num w:numId="22" w16cid:durableId="15081077">
    <w:abstractNumId w:val="11"/>
  </w:num>
  <w:num w:numId="23" w16cid:durableId="1462190611">
    <w:abstractNumId w:val="28"/>
  </w:num>
  <w:num w:numId="24" w16cid:durableId="1302926378">
    <w:abstractNumId w:val="21"/>
  </w:num>
  <w:num w:numId="25" w16cid:durableId="1935506681">
    <w:abstractNumId w:val="0"/>
  </w:num>
  <w:num w:numId="26" w16cid:durableId="763578500">
    <w:abstractNumId w:val="16"/>
  </w:num>
  <w:num w:numId="27" w16cid:durableId="1102804524">
    <w:abstractNumId w:val="18"/>
  </w:num>
  <w:num w:numId="28" w16cid:durableId="967514776">
    <w:abstractNumId w:val="24"/>
  </w:num>
  <w:num w:numId="29" w16cid:durableId="17586731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30"/>
    <w:rsid w:val="000065E5"/>
    <w:rsid w:val="00025D04"/>
    <w:rsid w:val="00026AB2"/>
    <w:rsid w:val="00041A24"/>
    <w:rsid w:val="0005319F"/>
    <w:rsid w:val="00054523"/>
    <w:rsid w:val="00062431"/>
    <w:rsid w:val="00066479"/>
    <w:rsid w:val="000711BB"/>
    <w:rsid w:val="00071B84"/>
    <w:rsid w:val="00077E93"/>
    <w:rsid w:val="000A26FA"/>
    <w:rsid w:val="000C6EC9"/>
    <w:rsid w:val="000F2FA7"/>
    <w:rsid w:val="00112E4A"/>
    <w:rsid w:val="00113CFA"/>
    <w:rsid w:val="001307B6"/>
    <w:rsid w:val="001478E3"/>
    <w:rsid w:val="001530D7"/>
    <w:rsid w:val="00173106"/>
    <w:rsid w:val="0017480D"/>
    <w:rsid w:val="00174859"/>
    <w:rsid w:val="00180930"/>
    <w:rsid w:val="001844BB"/>
    <w:rsid w:val="001925D1"/>
    <w:rsid w:val="00193159"/>
    <w:rsid w:val="001C1F9D"/>
    <w:rsid w:val="001D49A7"/>
    <w:rsid w:val="00212830"/>
    <w:rsid w:val="002205D0"/>
    <w:rsid w:val="00245172"/>
    <w:rsid w:val="00246E82"/>
    <w:rsid w:val="00252936"/>
    <w:rsid w:val="0026017B"/>
    <w:rsid w:val="0026339E"/>
    <w:rsid w:val="002637D3"/>
    <w:rsid w:val="002662F3"/>
    <w:rsid w:val="002A7F64"/>
    <w:rsid w:val="002B0038"/>
    <w:rsid w:val="002E31FF"/>
    <w:rsid w:val="002F2E2A"/>
    <w:rsid w:val="00301B64"/>
    <w:rsid w:val="003056F6"/>
    <w:rsid w:val="00306FF4"/>
    <w:rsid w:val="00323B38"/>
    <w:rsid w:val="00326C46"/>
    <w:rsid w:val="00331BFC"/>
    <w:rsid w:val="00352835"/>
    <w:rsid w:val="003566A1"/>
    <w:rsid w:val="00370B51"/>
    <w:rsid w:val="003D61D1"/>
    <w:rsid w:val="004305F4"/>
    <w:rsid w:val="0043721F"/>
    <w:rsid w:val="00460373"/>
    <w:rsid w:val="00472406"/>
    <w:rsid w:val="00476CB0"/>
    <w:rsid w:val="004B2413"/>
    <w:rsid w:val="004B4F07"/>
    <w:rsid w:val="004D0D95"/>
    <w:rsid w:val="004E020F"/>
    <w:rsid w:val="00505F93"/>
    <w:rsid w:val="0051577B"/>
    <w:rsid w:val="00523F8B"/>
    <w:rsid w:val="00532D30"/>
    <w:rsid w:val="00553113"/>
    <w:rsid w:val="00563DB0"/>
    <w:rsid w:val="0056463A"/>
    <w:rsid w:val="00565FB6"/>
    <w:rsid w:val="00566BC9"/>
    <w:rsid w:val="005A174B"/>
    <w:rsid w:val="005A35F6"/>
    <w:rsid w:val="005A57C5"/>
    <w:rsid w:val="005C5312"/>
    <w:rsid w:val="005F42A1"/>
    <w:rsid w:val="00610AAB"/>
    <w:rsid w:val="006346B1"/>
    <w:rsid w:val="00672B11"/>
    <w:rsid w:val="006735E1"/>
    <w:rsid w:val="0067396E"/>
    <w:rsid w:val="00685952"/>
    <w:rsid w:val="00687EAA"/>
    <w:rsid w:val="006B05D3"/>
    <w:rsid w:val="006B2A1F"/>
    <w:rsid w:val="006C5056"/>
    <w:rsid w:val="006D4615"/>
    <w:rsid w:val="00702427"/>
    <w:rsid w:val="0071282B"/>
    <w:rsid w:val="007328AB"/>
    <w:rsid w:val="00737EE2"/>
    <w:rsid w:val="007701D5"/>
    <w:rsid w:val="007A4B2C"/>
    <w:rsid w:val="007E35E3"/>
    <w:rsid w:val="007E7B77"/>
    <w:rsid w:val="007F1BA1"/>
    <w:rsid w:val="007F633F"/>
    <w:rsid w:val="00815DEF"/>
    <w:rsid w:val="0083324A"/>
    <w:rsid w:val="00836539"/>
    <w:rsid w:val="008409B5"/>
    <w:rsid w:val="00857DA1"/>
    <w:rsid w:val="00862429"/>
    <w:rsid w:val="00886125"/>
    <w:rsid w:val="008924CD"/>
    <w:rsid w:val="008C274A"/>
    <w:rsid w:val="008D15E0"/>
    <w:rsid w:val="008E0442"/>
    <w:rsid w:val="0090548F"/>
    <w:rsid w:val="0090781F"/>
    <w:rsid w:val="0092236D"/>
    <w:rsid w:val="0096278A"/>
    <w:rsid w:val="009A2250"/>
    <w:rsid w:val="009B2D4C"/>
    <w:rsid w:val="009B44CB"/>
    <w:rsid w:val="009C45BA"/>
    <w:rsid w:val="009D0357"/>
    <w:rsid w:val="009D48D6"/>
    <w:rsid w:val="00A0606D"/>
    <w:rsid w:val="00A17640"/>
    <w:rsid w:val="00A226F8"/>
    <w:rsid w:val="00A272B7"/>
    <w:rsid w:val="00A55B95"/>
    <w:rsid w:val="00A66D7C"/>
    <w:rsid w:val="00A744E9"/>
    <w:rsid w:val="00A75A3D"/>
    <w:rsid w:val="00A81184"/>
    <w:rsid w:val="00A84FBA"/>
    <w:rsid w:val="00AA0E22"/>
    <w:rsid w:val="00AA1B47"/>
    <w:rsid w:val="00AB5352"/>
    <w:rsid w:val="00AC4E76"/>
    <w:rsid w:val="00AD054C"/>
    <w:rsid w:val="00AF7F6E"/>
    <w:rsid w:val="00B02E1E"/>
    <w:rsid w:val="00B13ED8"/>
    <w:rsid w:val="00B23397"/>
    <w:rsid w:val="00B353AB"/>
    <w:rsid w:val="00B50196"/>
    <w:rsid w:val="00B57B7F"/>
    <w:rsid w:val="00B70FEB"/>
    <w:rsid w:val="00B768BE"/>
    <w:rsid w:val="00B81B5D"/>
    <w:rsid w:val="00B843D0"/>
    <w:rsid w:val="00B847B0"/>
    <w:rsid w:val="00B964E1"/>
    <w:rsid w:val="00B96FEB"/>
    <w:rsid w:val="00BA09AB"/>
    <w:rsid w:val="00BA3535"/>
    <w:rsid w:val="00BB0BF4"/>
    <w:rsid w:val="00BC3FFC"/>
    <w:rsid w:val="00C01F3C"/>
    <w:rsid w:val="00C71C88"/>
    <w:rsid w:val="00C723EF"/>
    <w:rsid w:val="00C83653"/>
    <w:rsid w:val="00CA2736"/>
    <w:rsid w:val="00CA4CD4"/>
    <w:rsid w:val="00CB0C9D"/>
    <w:rsid w:val="00CC4652"/>
    <w:rsid w:val="00D012C6"/>
    <w:rsid w:val="00D417AF"/>
    <w:rsid w:val="00D47339"/>
    <w:rsid w:val="00D6468F"/>
    <w:rsid w:val="00D959ED"/>
    <w:rsid w:val="00DA1BCA"/>
    <w:rsid w:val="00DC277E"/>
    <w:rsid w:val="00DC66E6"/>
    <w:rsid w:val="00DE49F9"/>
    <w:rsid w:val="00E23B76"/>
    <w:rsid w:val="00E353EA"/>
    <w:rsid w:val="00EA1B0C"/>
    <w:rsid w:val="00EB03F3"/>
    <w:rsid w:val="00ED2952"/>
    <w:rsid w:val="00ED591D"/>
    <w:rsid w:val="00ED5A23"/>
    <w:rsid w:val="00EE4F76"/>
    <w:rsid w:val="00EF0D80"/>
    <w:rsid w:val="00EF227D"/>
    <w:rsid w:val="00EF265E"/>
    <w:rsid w:val="00F11967"/>
    <w:rsid w:val="00F21EB5"/>
    <w:rsid w:val="00F675A1"/>
    <w:rsid w:val="00F73626"/>
    <w:rsid w:val="00F85584"/>
    <w:rsid w:val="00F90482"/>
    <w:rsid w:val="00F97C45"/>
    <w:rsid w:val="00FA7FD3"/>
    <w:rsid w:val="00FB36F4"/>
    <w:rsid w:val="00FB5816"/>
    <w:rsid w:val="00FD47F3"/>
    <w:rsid w:val="00FD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52953"/>
  <w15:chartTrackingRefBased/>
  <w15:docId w15:val="{CD34CBF8-D55B-4255-9640-BBE505AA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0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D47F3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9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9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9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D47F3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09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09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09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09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09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09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09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09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0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0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0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09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09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09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09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09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0930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F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F265E"/>
  </w:style>
  <w:style w:type="paragraph" w:styleId="ae">
    <w:name w:val="footer"/>
    <w:basedOn w:val="a"/>
    <w:link w:val="af"/>
    <w:uiPriority w:val="99"/>
    <w:unhideWhenUsed/>
    <w:rsid w:val="00EF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F265E"/>
  </w:style>
  <w:style w:type="paragraph" w:customStyle="1" w:styleId="af0">
    <w:name w:val="Чертежный"/>
    <w:rsid w:val="00245172"/>
    <w:pPr>
      <w:spacing w:after="0" w:line="240" w:lineRule="auto"/>
      <w:jc w:val="both"/>
    </w:pPr>
    <w:rPr>
      <w:rFonts w:ascii="ISOCPEUR" w:eastAsia="Times New Roman" w:hAnsi="ISOCPEUR" w:cs="Times New Roman"/>
      <w:i/>
      <w:kern w:val="0"/>
      <w:sz w:val="28"/>
      <w:szCs w:val="20"/>
      <w:lang w:val="uk-UA" w:eastAsia="ru-RU"/>
      <w14:ligatures w14:val="none"/>
    </w:rPr>
  </w:style>
  <w:style w:type="character" w:styleId="af1">
    <w:name w:val="Hyperlink"/>
    <w:basedOn w:val="a0"/>
    <w:uiPriority w:val="99"/>
    <w:unhideWhenUsed/>
    <w:rsid w:val="00F73626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F73626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73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katex-mathml">
    <w:name w:val="katex-mathml"/>
    <w:basedOn w:val="a0"/>
    <w:rsid w:val="00737EE2"/>
  </w:style>
  <w:style w:type="character" w:customStyle="1" w:styleId="mord">
    <w:name w:val="mord"/>
    <w:basedOn w:val="a0"/>
    <w:rsid w:val="00737EE2"/>
  </w:style>
  <w:style w:type="character" w:customStyle="1" w:styleId="mbin">
    <w:name w:val="mbin"/>
    <w:basedOn w:val="a0"/>
    <w:rsid w:val="00737EE2"/>
  </w:style>
  <w:style w:type="character" w:styleId="af4">
    <w:name w:val="Strong"/>
    <w:basedOn w:val="a0"/>
    <w:uiPriority w:val="22"/>
    <w:qFormat/>
    <w:rsid w:val="00737EE2"/>
    <w:rPr>
      <w:b/>
      <w:bCs/>
    </w:rPr>
  </w:style>
  <w:style w:type="table" w:styleId="af5">
    <w:name w:val="Table Grid"/>
    <w:basedOn w:val="a1"/>
    <w:uiPriority w:val="39"/>
    <w:rsid w:val="00B2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pace">
    <w:name w:val="mspace"/>
    <w:basedOn w:val="a0"/>
    <w:rsid w:val="00B23397"/>
  </w:style>
  <w:style w:type="character" w:customStyle="1" w:styleId="mrel">
    <w:name w:val="mrel"/>
    <w:basedOn w:val="a0"/>
    <w:rsid w:val="00B23397"/>
  </w:style>
  <w:style w:type="character" w:customStyle="1" w:styleId="vlist-s">
    <w:name w:val="vlist-s"/>
    <w:basedOn w:val="a0"/>
    <w:rsid w:val="00B23397"/>
  </w:style>
  <w:style w:type="character" w:customStyle="1" w:styleId="mpunct">
    <w:name w:val="mpunct"/>
    <w:basedOn w:val="a0"/>
    <w:rsid w:val="00B23397"/>
  </w:style>
  <w:style w:type="character" w:customStyle="1" w:styleId="mopen">
    <w:name w:val="mopen"/>
    <w:basedOn w:val="a0"/>
    <w:rsid w:val="00B23397"/>
  </w:style>
  <w:style w:type="character" w:customStyle="1" w:styleId="mclose">
    <w:name w:val="mclose"/>
    <w:basedOn w:val="a0"/>
    <w:rsid w:val="00B23397"/>
  </w:style>
  <w:style w:type="character" w:customStyle="1" w:styleId="mop">
    <w:name w:val="mop"/>
    <w:basedOn w:val="a0"/>
    <w:rsid w:val="0067396E"/>
  </w:style>
  <w:style w:type="paragraph" w:styleId="af6">
    <w:name w:val="TOC Heading"/>
    <w:basedOn w:val="1"/>
    <w:next w:val="a"/>
    <w:uiPriority w:val="39"/>
    <w:unhideWhenUsed/>
    <w:qFormat/>
    <w:rsid w:val="00D012C6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D012C6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9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2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4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8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03904-F82E-41EF-BC62-92F8DBC77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25</Pages>
  <Words>5533</Words>
  <Characters>31539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210</cp:revision>
  <dcterms:created xsi:type="dcterms:W3CDTF">2025-12-02T06:08:00Z</dcterms:created>
  <dcterms:modified xsi:type="dcterms:W3CDTF">2026-06-28T02:09:00Z</dcterms:modified>
</cp:coreProperties>
</file>